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983" w:rsidRDefault="002F5983">
      <w:pPr>
        <w:rPr>
          <w:rFonts w:ascii="Arial" w:hAnsi="Arial" w:cs="Arial"/>
          <w:sz w:val="16"/>
        </w:rPr>
      </w:pPr>
    </w:p>
    <w:p w:rsidR="002038CD" w:rsidRDefault="0080619F" w:rsidP="00167672">
      <w:pPr>
        <w:jc w:val="center"/>
        <w:rPr>
          <w:rFonts w:ascii="Arial" w:hAnsi="Arial" w:cs="Arial"/>
          <w:sz w:val="16"/>
        </w:rPr>
      </w:pPr>
      <w:r>
        <w:rPr>
          <w:rFonts w:ascii="Arial" w:hAnsi="Arial" w:cs="Arial"/>
          <w:noProof/>
          <w:sz w:val="16"/>
        </w:rPr>
        <w:drawing>
          <wp:inline distT="0" distB="0" distL="0" distR="0">
            <wp:extent cx="1419225" cy="590550"/>
            <wp:effectExtent l="0" t="0" r="9525" b="0"/>
            <wp:docPr id="2" name="Picture 1" descr="OU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 Logo 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590550"/>
                    </a:xfrm>
                    <a:prstGeom prst="rect">
                      <a:avLst/>
                    </a:prstGeom>
                    <a:noFill/>
                    <a:ln>
                      <a:noFill/>
                    </a:ln>
                  </pic:spPr>
                </pic:pic>
              </a:graphicData>
            </a:graphic>
          </wp:inline>
        </w:drawing>
      </w:r>
    </w:p>
    <w:p w:rsidR="002038CD" w:rsidRPr="00FC1FB5" w:rsidRDefault="002038CD">
      <w:pPr>
        <w:rPr>
          <w:rFonts w:asciiTheme="minorHAnsi" w:hAnsiTheme="minorHAnsi" w:cs="Arial"/>
          <w:sz w:val="20"/>
          <w:szCs w:val="20"/>
        </w:rPr>
      </w:pPr>
    </w:p>
    <w:p w:rsidR="00E418F2" w:rsidRPr="00FC1FB5" w:rsidRDefault="00E21BE9" w:rsidP="00FC1FB5">
      <w:pPr>
        <w:rPr>
          <w:rFonts w:asciiTheme="minorHAnsi" w:hAnsiTheme="minorHAnsi"/>
          <w:b/>
          <w:sz w:val="20"/>
          <w:szCs w:val="20"/>
        </w:rPr>
      </w:pPr>
      <w:r>
        <w:rPr>
          <w:rFonts w:asciiTheme="minorHAnsi" w:hAnsiTheme="minorHAnsi"/>
          <w:b/>
          <w:sz w:val="20"/>
          <w:szCs w:val="20"/>
        </w:rPr>
        <w:t xml:space="preserve">October </w:t>
      </w:r>
      <w:r w:rsidR="006762B8">
        <w:rPr>
          <w:rFonts w:asciiTheme="minorHAnsi" w:hAnsiTheme="minorHAnsi"/>
          <w:b/>
          <w:sz w:val="20"/>
          <w:szCs w:val="20"/>
        </w:rPr>
        <w:t>30, 2020</w:t>
      </w:r>
      <w:r w:rsidR="00FC1FB5" w:rsidRPr="00FC1FB5">
        <w:rPr>
          <w:rFonts w:asciiTheme="minorHAnsi" w:hAnsiTheme="minorHAnsi"/>
          <w:b/>
          <w:sz w:val="20"/>
          <w:szCs w:val="20"/>
        </w:rPr>
        <w:t xml:space="preserve"> CARES ACT Report</w:t>
      </w:r>
      <w:r w:rsidR="009B562E">
        <w:rPr>
          <w:rFonts w:asciiTheme="minorHAnsi" w:hAnsiTheme="minorHAnsi"/>
          <w:b/>
          <w:sz w:val="20"/>
          <w:szCs w:val="20"/>
        </w:rPr>
        <w:t xml:space="preserve"> – </w:t>
      </w:r>
      <w:r>
        <w:rPr>
          <w:rFonts w:asciiTheme="minorHAnsi" w:hAnsiTheme="minorHAnsi"/>
          <w:b/>
          <w:sz w:val="20"/>
          <w:szCs w:val="20"/>
        </w:rPr>
        <w:t>Final</w:t>
      </w:r>
      <w:r w:rsidR="006762B8">
        <w:rPr>
          <w:rFonts w:asciiTheme="minorHAnsi" w:hAnsiTheme="minorHAnsi"/>
          <w:b/>
          <w:sz w:val="20"/>
          <w:szCs w:val="20"/>
        </w:rPr>
        <w:t xml:space="preserve"> </w:t>
      </w:r>
      <w:r w:rsidR="005823C6">
        <w:rPr>
          <w:rFonts w:asciiTheme="minorHAnsi" w:hAnsiTheme="minorHAnsi"/>
          <w:b/>
          <w:sz w:val="20"/>
          <w:szCs w:val="20"/>
        </w:rPr>
        <w:t>Report</w:t>
      </w:r>
    </w:p>
    <w:p w:rsidR="00FC1FB5" w:rsidRPr="00FC1FB5" w:rsidRDefault="00FC1FB5" w:rsidP="00FC1FB5">
      <w:pPr>
        <w:rPr>
          <w:rFonts w:asciiTheme="minorHAnsi" w:hAnsiTheme="minorHAnsi"/>
          <w:sz w:val="20"/>
          <w:szCs w:val="20"/>
        </w:rPr>
      </w:pPr>
      <w:r>
        <w:rPr>
          <w:rFonts w:asciiTheme="minorHAnsi" w:hAnsiTheme="minorHAnsi"/>
          <w:sz w:val="20"/>
          <w:szCs w:val="20"/>
        </w:rPr>
        <w:t xml:space="preserve">Report Date: </w:t>
      </w:r>
      <w:r w:rsidR="006762B8">
        <w:rPr>
          <w:rFonts w:asciiTheme="minorHAnsi" w:hAnsiTheme="minorHAnsi"/>
          <w:sz w:val="20"/>
          <w:szCs w:val="20"/>
        </w:rPr>
        <w:t xml:space="preserve">October </w:t>
      </w:r>
      <w:r w:rsidR="00E21BE9">
        <w:rPr>
          <w:rFonts w:asciiTheme="minorHAnsi" w:hAnsiTheme="minorHAnsi"/>
          <w:sz w:val="20"/>
          <w:szCs w:val="20"/>
        </w:rPr>
        <w:t>30</w:t>
      </w:r>
      <w:r>
        <w:rPr>
          <w:rFonts w:asciiTheme="minorHAnsi" w:hAnsiTheme="minorHAnsi"/>
          <w:sz w:val="20"/>
          <w:szCs w:val="20"/>
        </w:rPr>
        <w:t>, 2020</w:t>
      </w:r>
    </w:p>
    <w:p w:rsidR="00FC1FB5" w:rsidRDefault="00FC1FB5" w:rsidP="00FC1FB5">
      <w:pPr>
        <w:rPr>
          <w:rFonts w:asciiTheme="minorHAnsi" w:hAnsiTheme="minorHAnsi"/>
          <w:sz w:val="20"/>
          <w:szCs w:val="20"/>
        </w:rPr>
      </w:pPr>
    </w:p>
    <w:p w:rsidR="00FC1FB5" w:rsidRPr="00FC1FB5" w:rsidRDefault="00FC1FB5" w:rsidP="00FC1FB5">
      <w:pPr>
        <w:rPr>
          <w:rFonts w:asciiTheme="minorHAnsi" w:hAnsiTheme="minorHAnsi"/>
          <w:sz w:val="20"/>
          <w:szCs w:val="20"/>
        </w:rPr>
      </w:pPr>
    </w:p>
    <w:p w:rsidR="00FC1FB5" w:rsidRDefault="00FC1FB5" w:rsidP="00FC1FB5">
      <w:pPr>
        <w:pStyle w:val="ListParagraph"/>
        <w:numPr>
          <w:ilvl w:val="0"/>
          <w:numId w:val="16"/>
        </w:numPr>
        <w:rPr>
          <w:rFonts w:asciiTheme="minorHAnsi" w:hAnsiTheme="minorHAnsi"/>
          <w:sz w:val="20"/>
          <w:szCs w:val="20"/>
        </w:rPr>
      </w:pPr>
      <w:r>
        <w:rPr>
          <w:rFonts w:asciiTheme="minorHAnsi" w:hAnsiTheme="minorHAnsi"/>
          <w:sz w:val="20"/>
          <w:szCs w:val="20"/>
        </w:rPr>
        <w:t xml:space="preserve">Acknowledgement: Oakland University </w:t>
      </w:r>
      <w:r w:rsidR="00386C0E">
        <w:rPr>
          <w:rFonts w:asciiTheme="minorHAnsi" w:hAnsiTheme="minorHAnsi"/>
          <w:sz w:val="20"/>
          <w:szCs w:val="20"/>
        </w:rPr>
        <w:t xml:space="preserve">acknowledges that it </w:t>
      </w:r>
      <w:r>
        <w:rPr>
          <w:rFonts w:asciiTheme="minorHAnsi" w:hAnsiTheme="minorHAnsi"/>
          <w:sz w:val="20"/>
          <w:szCs w:val="20"/>
        </w:rPr>
        <w:t xml:space="preserve">signed and returned to the Department of Education the Certification and Agreement on April 15, 2020 and assures it </w:t>
      </w:r>
      <w:r w:rsidR="00386C0E">
        <w:rPr>
          <w:rFonts w:asciiTheme="minorHAnsi" w:hAnsiTheme="minorHAnsi"/>
          <w:sz w:val="20"/>
          <w:szCs w:val="20"/>
        </w:rPr>
        <w:t>intends to use no less than 50 percent of the funds received under Section 18004(a)(1) of the CARES Act to provide Emergency Grants to students.</w:t>
      </w:r>
    </w:p>
    <w:p w:rsidR="00386C0E" w:rsidRDefault="00386C0E" w:rsidP="00386C0E">
      <w:pPr>
        <w:pStyle w:val="ListParagraph"/>
        <w:ind w:left="360"/>
        <w:rPr>
          <w:rFonts w:asciiTheme="minorHAnsi" w:hAnsiTheme="minorHAnsi"/>
          <w:sz w:val="20"/>
          <w:szCs w:val="20"/>
        </w:rPr>
      </w:pPr>
    </w:p>
    <w:p w:rsidR="00386C0E" w:rsidRDefault="005A6681" w:rsidP="00FC1FB5">
      <w:pPr>
        <w:pStyle w:val="ListParagraph"/>
        <w:numPr>
          <w:ilvl w:val="0"/>
          <w:numId w:val="16"/>
        </w:numPr>
        <w:rPr>
          <w:rFonts w:asciiTheme="minorHAnsi" w:hAnsiTheme="minorHAnsi"/>
          <w:sz w:val="20"/>
          <w:szCs w:val="20"/>
        </w:rPr>
      </w:pPr>
      <w:r>
        <w:rPr>
          <w:rFonts w:asciiTheme="minorHAnsi" w:hAnsiTheme="minorHAnsi"/>
          <w:sz w:val="20"/>
          <w:szCs w:val="20"/>
        </w:rPr>
        <w:t>Total amount of funds the Oakland University will or has received from the Department for Emergency Grants to Students:</w:t>
      </w:r>
      <w:r>
        <w:rPr>
          <w:rFonts w:asciiTheme="minorHAnsi" w:hAnsiTheme="minorHAnsi"/>
          <w:sz w:val="20"/>
          <w:szCs w:val="20"/>
        </w:rPr>
        <w:tab/>
      </w:r>
      <w:r w:rsidRPr="005A6681">
        <w:rPr>
          <w:rFonts w:asciiTheme="minorHAnsi" w:hAnsiTheme="minorHAnsi"/>
          <w:b/>
          <w:sz w:val="20"/>
          <w:szCs w:val="20"/>
        </w:rPr>
        <w:t>$6,898,412</w:t>
      </w:r>
      <w:r>
        <w:rPr>
          <w:rFonts w:asciiTheme="minorHAnsi" w:hAnsiTheme="minorHAnsi"/>
          <w:sz w:val="20"/>
          <w:szCs w:val="20"/>
        </w:rPr>
        <w:t xml:space="preserve"> </w:t>
      </w:r>
    </w:p>
    <w:p w:rsidR="005A6681" w:rsidRPr="005A6681" w:rsidRDefault="005A6681" w:rsidP="005A6681">
      <w:pPr>
        <w:pStyle w:val="ListParagraph"/>
        <w:rPr>
          <w:rFonts w:asciiTheme="minorHAnsi" w:hAnsiTheme="minorHAnsi"/>
          <w:sz w:val="20"/>
          <w:szCs w:val="20"/>
        </w:rPr>
      </w:pPr>
    </w:p>
    <w:p w:rsidR="00725947" w:rsidRPr="00725947" w:rsidRDefault="005A6681" w:rsidP="005A6681">
      <w:pPr>
        <w:pStyle w:val="ListParagraph"/>
        <w:numPr>
          <w:ilvl w:val="0"/>
          <w:numId w:val="16"/>
        </w:numPr>
        <w:rPr>
          <w:rFonts w:asciiTheme="minorHAnsi" w:hAnsiTheme="minorHAnsi"/>
          <w:sz w:val="20"/>
          <w:szCs w:val="20"/>
        </w:rPr>
      </w:pPr>
      <w:r>
        <w:rPr>
          <w:rFonts w:asciiTheme="minorHAnsi" w:hAnsiTheme="minorHAnsi"/>
          <w:sz w:val="20"/>
          <w:szCs w:val="20"/>
        </w:rPr>
        <w:t>Total amo</w:t>
      </w:r>
      <w:bookmarkStart w:id="0" w:name="_GoBack"/>
      <w:bookmarkEnd w:id="0"/>
      <w:r>
        <w:rPr>
          <w:rFonts w:asciiTheme="minorHAnsi" w:hAnsiTheme="minorHAnsi"/>
          <w:sz w:val="20"/>
          <w:szCs w:val="20"/>
        </w:rPr>
        <w:t xml:space="preserve">unt of Emergency Grants distributed to students as of </w:t>
      </w:r>
      <w:r w:rsidR="00E21BE9">
        <w:rPr>
          <w:rFonts w:asciiTheme="minorHAnsi" w:hAnsiTheme="minorHAnsi"/>
          <w:sz w:val="20"/>
          <w:szCs w:val="20"/>
        </w:rPr>
        <w:t>October</w:t>
      </w:r>
      <w:r w:rsidR="006762B8">
        <w:rPr>
          <w:rFonts w:asciiTheme="minorHAnsi" w:hAnsiTheme="minorHAnsi"/>
          <w:sz w:val="20"/>
          <w:szCs w:val="20"/>
        </w:rPr>
        <w:t xml:space="preserve"> 30, 2020</w:t>
      </w:r>
      <w:r>
        <w:rPr>
          <w:rFonts w:asciiTheme="minorHAnsi" w:hAnsiTheme="minorHAnsi"/>
          <w:sz w:val="20"/>
          <w:szCs w:val="20"/>
        </w:rPr>
        <w:t xml:space="preserve">: </w:t>
      </w:r>
      <w:r w:rsidRPr="005A6681">
        <w:rPr>
          <w:rFonts w:asciiTheme="minorHAnsi" w:hAnsiTheme="minorHAnsi"/>
          <w:b/>
          <w:sz w:val="20"/>
          <w:szCs w:val="20"/>
        </w:rPr>
        <w:t>$</w:t>
      </w:r>
      <w:r w:rsidR="006F2C0D">
        <w:rPr>
          <w:rFonts w:asciiTheme="minorHAnsi" w:hAnsiTheme="minorHAnsi"/>
          <w:b/>
          <w:sz w:val="20"/>
          <w:szCs w:val="20"/>
        </w:rPr>
        <w:t>6</w:t>
      </w:r>
      <w:r w:rsidRPr="005A6681">
        <w:rPr>
          <w:rFonts w:asciiTheme="minorHAnsi" w:hAnsiTheme="minorHAnsi"/>
          <w:b/>
          <w:sz w:val="20"/>
          <w:szCs w:val="20"/>
        </w:rPr>
        <w:t>,</w:t>
      </w:r>
      <w:r w:rsidR="00E21BE9">
        <w:rPr>
          <w:rFonts w:asciiTheme="minorHAnsi" w:hAnsiTheme="minorHAnsi"/>
          <w:b/>
          <w:sz w:val="20"/>
          <w:szCs w:val="20"/>
        </w:rPr>
        <w:t>898</w:t>
      </w:r>
      <w:r w:rsidR="006762B8">
        <w:rPr>
          <w:rFonts w:asciiTheme="minorHAnsi" w:hAnsiTheme="minorHAnsi"/>
          <w:b/>
          <w:sz w:val="20"/>
          <w:szCs w:val="20"/>
        </w:rPr>
        <w:t>,</w:t>
      </w:r>
      <w:r w:rsidR="00E21BE9">
        <w:rPr>
          <w:rFonts w:asciiTheme="minorHAnsi" w:hAnsiTheme="minorHAnsi"/>
          <w:b/>
          <w:sz w:val="20"/>
          <w:szCs w:val="20"/>
        </w:rPr>
        <w:t>412</w:t>
      </w:r>
    </w:p>
    <w:p w:rsidR="00725947" w:rsidRPr="00725947" w:rsidRDefault="00725947" w:rsidP="00725947">
      <w:pPr>
        <w:pStyle w:val="ListParagraph"/>
        <w:rPr>
          <w:rFonts w:asciiTheme="minorHAnsi" w:hAnsiTheme="minorHAnsi"/>
          <w:sz w:val="20"/>
          <w:szCs w:val="20"/>
        </w:rPr>
      </w:pPr>
    </w:p>
    <w:p w:rsidR="00725947" w:rsidRPr="00B229A0" w:rsidRDefault="00725947" w:rsidP="00725947">
      <w:pPr>
        <w:pStyle w:val="ListParagraph"/>
        <w:numPr>
          <w:ilvl w:val="0"/>
          <w:numId w:val="16"/>
        </w:numPr>
        <w:rPr>
          <w:rFonts w:asciiTheme="minorHAnsi" w:hAnsiTheme="minorHAnsi"/>
          <w:sz w:val="20"/>
          <w:szCs w:val="20"/>
        </w:rPr>
      </w:pPr>
      <w:r>
        <w:rPr>
          <w:rFonts w:asciiTheme="minorHAnsi" w:hAnsiTheme="minorHAnsi"/>
          <w:sz w:val="20"/>
          <w:szCs w:val="20"/>
        </w:rPr>
        <w:t xml:space="preserve">Estimated number of students </w:t>
      </w:r>
      <w:r w:rsidR="00B229A0">
        <w:rPr>
          <w:rFonts w:asciiTheme="minorHAnsi" w:hAnsiTheme="minorHAnsi"/>
          <w:sz w:val="20"/>
          <w:szCs w:val="20"/>
        </w:rPr>
        <w:t xml:space="preserve">at Oakland University eligible to receive Emergency Grants as of report date: </w:t>
      </w:r>
      <w:r w:rsidR="00B229A0" w:rsidRPr="004817A4">
        <w:rPr>
          <w:rFonts w:asciiTheme="minorHAnsi" w:hAnsiTheme="minorHAnsi"/>
          <w:b/>
          <w:sz w:val="20"/>
          <w:szCs w:val="20"/>
        </w:rPr>
        <w:t>1</w:t>
      </w:r>
      <w:r w:rsidR="004817A4" w:rsidRPr="004817A4">
        <w:rPr>
          <w:rFonts w:asciiTheme="minorHAnsi" w:hAnsiTheme="minorHAnsi"/>
          <w:b/>
          <w:sz w:val="20"/>
          <w:szCs w:val="20"/>
        </w:rPr>
        <w:t>4</w:t>
      </w:r>
      <w:r w:rsidR="0032765B" w:rsidRPr="004817A4">
        <w:rPr>
          <w:rFonts w:asciiTheme="minorHAnsi" w:hAnsiTheme="minorHAnsi"/>
          <w:b/>
          <w:sz w:val="20"/>
          <w:szCs w:val="20"/>
        </w:rPr>
        <w:t>,</w:t>
      </w:r>
      <w:r w:rsidR="004817A4" w:rsidRPr="004817A4">
        <w:rPr>
          <w:rFonts w:asciiTheme="minorHAnsi" w:hAnsiTheme="minorHAnsi"/>
          <w:b/>
          <w:sz w:val="20"/>
          <w:szCs w:val="20"/>
        </w:rPr>
        <w:t>500</w:t>
      </w:r>
    </w:p>
    <w:p w:rsidR="00B229A0" w:rsidRPr="00B229A0" w:rsidRDefault="00B229A0" w:rsidP="00B229A0">
      <w:pPr>
        <w:pStyle w:val="ListParagraph"/>
        <w:rPr>
          <w:rFonts w:asciiTheme="minorHAnsi" w:hAnsiTheme="minorHAnsi"/>
          <w:sz w:val="20"/>
          <w:szCs w:val="20"/>
        </w:rPr>
      </w:pPr>
    </w:p>
    <w:p w:rsidR="00B229A0" w:rsidRPr="00B229A0" w:rsidRDefault="00B229A0" w:rsidP="00725947">
      <w:pPr>
        <w:pStyle w:val="ListParagraph"/>
        <w:numPr>
          <w:ilvl w:val="0"/>
          <w:numId w:val="16"/>
        </w:numPr>
        <w:rPr>
          <w:rFonts w:asciiTheme="minorHAnsi" w:hAnsiTheme="minorHAnsi"/>
          <w:sz w:val="20"/>
          <w:szCs w:val="20"/>
        </w:rPr>
      </w:pPr>
      <w:r>
        <w:rPr>
          <w:rFonts w:asciiTheme="minorHAnsi" w:hAnsiTheme="minorHAnsi"/>
          <w:sz w:val="20"/>
          <w:szCs w:val="20"/>
        </w:rPr>
        <w:t xml:space="preserve">Total number of students who have received an Emergency Grant as of report date: </w:t>
      </w:r>
      <w:r w:rsidRPr="00895B26">
        <w:rPr>
          <w:rFonts w:asciiTheme="minorHAnsi" w:hAnsiTheme="minorHAnsi"/>
          <w:b/>
          <w:sz w:val="20"/>
          <w:szCs w:val="20"/>
        </w:rPr>
        <w:t>1</w:t>
      </w:r>
      <w:r w:rsidR="006762B8">
        <w:rPr>
          <w:rFonts w:asciiTheme="minorHAnsi" w:hAnsiTheme="minorHAnsi"/>
          <w:b/>
          <w:sz w:val="20"/>
          <w:szCs w:val="20"/>
        </w:rPr>
        <w:t>1</w:t>
      </w:r>
      <w:r w:rsidRPr="00895B26">
        <w:rPr>
          <w:rFonts w:asciiTheme="minorHAnsi" w:hAnsiTheme="minorHAnsi"/>
          <w:b/>
          <w:sz w:val="20"/>
          <w:szCs w:val="20"/>
        </w:rPr>
        <w:t>,</w:t>
      </w:r>
      <w:r w:rsidR="00E21BE9">
        <w:rPr>
          <w:rFonts w:asciiTheme="minorHAnsi" w:hAnsiTheme="minorHAnsi"/>
          <w:b/>
          <w:sz w:val="20"/>
          <w:szCs w:val="20"/>
        </w:rPr>
        <w:t>504</w:t>
      </w:r>
    </w:p>
    <w:p w:rsidR="00B229A0" w:rsidRPr="00B229A0" w:rsidRDefault="00B229A0" w:rsidP="00B229A0">
      <w:pPr>
        <w:pStyle w:val="ListParagraph"/>
        <w:rPr>
          <w:rFonts w:asciiTheme="minorHAnsi" w:hAnsiTheme="minorHAnsi"/>
          <w:sz w:val="20"/>
          <w:szCs w:val="20"/>
        </w:rPr>
      </w:pPr>
    </w:p>
    <w:p w:rsidR="00B229A0" w:rsidRDefault="00B229A0" w:rsidP="00725947">
      <w:pPr>
        <w:pStyle w:val="ListParagraph"/>
        <w:numPr>
          <w:ilvl w:val="0"/>
          <w:numId w:val="16"/>
        </w:numPr>
        <w:rPr>
          <w:rFonts w:asciiTheme="minorHAnsi" w:hAnsiTheme="minorHAnsi"/>
          <w:sz w:val="20"/>
          <w:szCs w:val="20"/>
        </w:rPr>
      </w:pPr>
      <w:r>
        <w:rPr>
          <w:rFonts w:asciiTheme="minorHAnsi" w:hAnsiTheme="minorHAnsi"/>
          <w:sz w:val="20"/>
          <w:szCs w:val="20"/>
        </w:rPr>
        <w:t>The method(s) used by Oakland University to determine which students receive Emergency Grant and how much under Section 18004(a)(1) of the CARES Act:</w:t>
      </w:r>
    </w:p>
    <w:p w:rsidR="00B229A0" w:rsidRPr="00B229A0" w:rsidRDefault="00B229A0" w:rsidP="00B229A0">
      <w:pPr>
        <w:pStyle w:val="ListParagraph"/>
        <w:rPr>
          <w:rFonts w:asciiTheme="minorHAnsi" w:hAnsiTheme="minorHAnsi"/>
          <w:sz w:val="20"/>
          <w:szCs w:val="20"/>
        </w:rPr>
      </w:pPr>
    </w:p>
    <w:p w:rsidR="000C213F" w:rsidRPr="003D52B4" w:rsidRDefault="000C213F" w:rsidP="000C213F">
      <w:pPr>
        <w:pStyle w:val="NormalWeb"/>
        <w:shd w:val="clear" w:color="auto" w:fill="FFFFFF"/>
        <w:spacing w:before="0" w:beforeAutospacing="0" w:after="300" w:afterAutospacing="0" w:line="312" w:lineRule="atLeast"/>
        <w:ind w:left="360"/>
        <w:rPr>
          <w:rFonts w:asciiTheme="minorHAnsi" w:hAnsiTheme="minorHAnsi" w:cs="Helvetica"/>
          <w:color w:val="222222"/>
          <w:sz w:val="18"/>
          <w:szCs w:val="18"/>
        </w:rPr>
      </w:pPr>
      <w:r w:rsidRPr="003D52B4">
        <w:rPr>
          <w:rFonts w:asciiTheme="minorHAnsi" w:hAnsiTheme="minorHAnsi" w:cs="Helvetica"/>
          <w:color w:val="222222"/>
          <w:sz w:val="18"/>
          <w:szCs w:val="18"/>
          <w:shd w:val="clear" w:color="auto" w:fill="FFFFFF"/>
        </w:rPr>
        <w:t>With guidance from the U.S. Department of Education, a committee collaborated with OU leadership to establish the following criteria:</w:t>
      </w: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r>
        <w:rPr>
          <w:rFonts w:asciiTheme="minorHAnsi" w:hAnsiTheme="minorHAnsi" w:cs="Helvetica"/>
          <w:color w:val="222222"/>
          <w:sz w:val="18"/>
          <w:szCs w:val="18"/>
        </w:rPr>
        <w:t xml:space="preserve">Phase I Awards:  </w:t>
      </w:r>
    </w:p>
    <w:p w:rsidR="003D52B4" w:rsidRDefault="006E4651" w:rsidP="000C213F">
      <w:pPr>
        <w:pStyle w:val="NormalWeb"/>
        <w:shd w:val="clear" w:color="auto" w:fill="FFFFFF"/>
        <w:spacing w:before="0" w:beforeAutospacing="0" w:after="300" w:afterAutospacing="0" w:line="312" w:lineRule="atLeast"/>
        <w:ind w:left="360"/>
        <w:rPr>
          <w:rFonts w:asciiTheme="minorHAnsi" w:hAnsiTheme="minorHAnsi" w:cs="Helvetica"/>
          <w:color w:val="222222"/>
          <w:sz w:val="18"/>
          <w:szCs w:val="18"/>
        </w:rPr>
      </w:pPr>
      <w:r>
        <w:rPr>
          <w:rFonts w:asciiTheme="minorHAnsi" w:hAnsiTheme="minorHAnsi" w:cs="Helvetica"/>
          <w:color w:val="222222"/>
          <w:sz w:val="18"/>
          <w:szCs w:val="18"/>
        </w:rPr>
        <w:t xml:space="preserve">The first wave of awards was </w:t>
      </w:r>
      <w:r w:rsidR="000C213F" w:rsidRPr="000C213F">
        <w:rPr>
          <w:rFonts w:asciiTheme="minorHAnsi" w:hAnsiTheme="minorHAnsi" w:cs="Helvetica"/>
          <w:color w:val="222222"/>
          <w:sz w:val="18"/>
          <w:szCs w:val="18"/>
        </w:rPr>
        <w:t xml:space="preserve">disbursed to eligible students who were enrolled in the Winter 2020 semester. </w:t>
      </w:r>
      <w:r>
        <w:rPr>
          <w:rFonts w:asciiTheme="minorHAnsi" w:hAnsiTheme="minorHAnsi" w:cs="Helvetica"/>
          <w:color w:val="222222"/>
          <w:sz w:val="18"/>
          <w:szCs w:val="18"/>
        </w:rPr>
        <w:t xml:space="preserve"> </w:t>
      </w:r>
      <w:r w:rsidR="000C213F" w:rsidRPr="000C213F">
        <w:rPr>
          <w:rFonts w:asciiTheme="minorHAnsi" w:hAnsiTheme="minorHAnsi" w:cs="Helvetica"/>
          <w:color w:val="222222"/>
          <w:sz w:val="18"/>
          <w:szCs w:val="18"/>
        </w:rPr>
        <w:t xml:space="preserve">These grants </w:t>
      </w:r>
      <w:r>
        <w:rPr>
          <w:rFonts w:asciiTheme="minorHAnsi" w:hAnsiTheme="minorHAnsi" w:cs="Helvetica"/>
          <w:color w:val="222222"/>
          <w:sz w:val="18"/>
          <w:szCs w:val="18"/>
        </w:rPr>
        <w:t>were</w:t>
      </w:r>
      <w:r w:rsidR="000C213F" w:rsidRPr="000C213F">
        <w:rPr>
          <w:rFonts w:asciiTheme="minorHAnsi" w:hAnsiTheme="minorHAnsi" w:cs="Helvetica"/>
          <w:color w:val="222222"/>
          <w:sz w:val="18"/>
          <w:szCs w:val="18"/>
        </w:rPr>
        <w:t xml:space="preserve"> automatic</w:t>
      </w:r>
      <w:r w:rsidRPr="000C213F">
        <w:rPr>
          <w:rFonts w:asciiTheme="minorHAnsi" w:hAnsiTheme="minorHAnsi" w:cs="Helvetica"/>
          <w:color w:val="222222"/>
          <w:sz w:val="18"/>
          <w:szCs w:val="18"/>
        </w:rPr>
        <w:t xml:space="preserve">; </w:t>
      </w:r>
      <w:r>
        <w:rPr>
          <w:rFonts w:asciiTheme="minorHAnsi" w:hAnsiTheme="minorHAnsi" w:cs="Helvetica"/>
          <w:color w:val="222222"/>
          <w:sz w:val="18"/>
          <w:szCs w:val="18"/>
        </w:rPr>
        <w:t>no</w:t>
      </w:r>
      <w:r w:rsidR="000C213F" w:rsidRPr="000C213F">
        <w:rPr>
          <w:rFonts w:asciiTheme="minorHAnsi" w:hAnsiTheme="minorHAnsi" w:cs="Helvetica"/>
          <w:color w:val="222222"/>
          <w:sz w:val="18"/>
          <w:szCs w:val="18"/>
        </w:rPr>
        <w:t xml:space="preserve"> application process </w:t>
      </w:r>
      <w:r>
        <w:rPr>
          <w:rFonts w:asciiTheme="minorHAnsi" w:hAnsiTheme="minorHAnsi" w:cs="Helvetica"/>
          <w:color w:val="222222"/>
          <w:sz w:val="18"/>
          <w:szCs w:val="18"/>
        </w:rPr>
        <w:t>was</w:t>
      </w:r>
      <w:r w:rsidR="000C213F" w:rsidRPr="000C213F">
        <w:rPr>
          <w:rFonts w:asciiTheme="minorHAnsi" w:hAnsiTheme="minorHAnsi" w:cs="Helvetica"/>
          <w:color w:val="222222"/>
          <w:sz w:val="18"/>
          <w:szCs w:val="18"/>
        </w:rPr>
        <w:t xml:space="preserve"> necessary. </w:t>
      </w:r>
    </w:p>
    <w:p w:rsidR="003D52B4" w:rsidRDefault="003D52B4" w:rsidP="003D52B4">
      <w:pPr>
        <w:pStyle w:val="NormalWeb"/>
        <w:shd w:val="clear" w:color="auto" w:fill="FFFFFF"/>
        <w:spacing w:before="0" w:beforeAutospacing="0" w:after="0" w:afterAutospacing="0" w:line="312" w:lineRule="atLeast"/>
        <w:ind w:left="360"/>
        <w:rPr>
          <w:rFonts w:asciiTheme="minorHAnsi" w:hAnsiTheme="minorHAnsi" w:cs="Helvetica"/>
          <w:b/>
          <w:color w:val="222222"/>
          <w:sz w:val="18"/>
          <w:szCs w:val="18"/>
        </w:rPr>
      </w:pPr>
      <w:r w:rsidRPr="003D52B4">
        <w:rPr>
          <w:rFonts w:asciiTheme="minorHAnsi" w:hAnsiTheme="minorHAnsi" w:cs="Helvetica"/>
          <w:b/>
          <w:color w:val="222222"/>
          <w:sz w:val="18"/>
          <w:szCs w:val="18"/>
        </w:rPr>
        <w:t>Eligibility:</w:t>
      </w:r>
    </w:p>
    <w:p w:rsidR="003D52B4" w:rsidRDefault="003D52B4" w:rsidP="003D52B4">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Must be Title IV Federal Aid eligible</w:t>
      </w:r>
    </w:p>
    <w:p w:rsidR="003D52B4" w:rsidRDefault="003D52B4" w:rsidP="003D52B4">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Competed the 2019-20 FAFSA</w:t>
      </w:r>
    </w:p>
    <w:p w:rsidR="003D52B4" w:rsidRDefault="003D52B4" w:rsidP="003D52B4">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Awarded some type of federal aid/loan</w:t>
      </w:r>
    </w:p>
    <w:p w:rsidR="003D52B4" w:rsidRDefault="003D52B4" w:rsidP="003D52B4">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Verification complete, if federally selected</w:t>
      </w:r>
    </w:p>
    <w:p w:rsidR="003D52B4" w:rsidRDefault="003D52B4" w:rsidP="003D52B4">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Must be enrolled in Winter 2020 semester in at least 1 credit hour as of March 13</w:t>
      </w:r>
    </w:p>
    <w:p w:rsidR="003D52B4" w:rsidRDefault="003D52B4" w:rsidP="003D52B4">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Must not be enrolled in exclusively online courses as of March 13 for the Winter 2020 semester</w:t>
      </w:r>
    </w:p>
    <w:p w:rsidR="003D52B4" w:rsidRDefault="003D52B4" w:rsidP="003D52B4">
      <w:pPr>
        <w:pStyle w:val="NormalWeb"/>
        <w:shd w:val="clear" w:color="auto" w:fill="FFFFFF"/>
        <w:spacing w:before="0" w:beforeAutospacing="0" w:after="0" w:afterAutospacing="0" w:line="312" w:lineRule="atLeast"/>
        <w:ind w:left="1080"/>
        <w:rPr>
          <w:rFonts w:asciiTheme="minorHAnsi" w:hAnsiTheme="minorHAnsi" w:cs="Helvetica"/>
          <w:color w:val="222222"/>
          <w:sz w:val="18"/>
          <w:szCs w:val="18"/>
        </w:rPr>
      </w:pPr>
    </w:p>
    <w:p w:rsidR="003D52B4" w:rsidRDefault="003D52B4" w:rsidP="003D52B4">
      <w:pPr>
        <w:pStyle w:val="NormalWeb"/>
        <w:shd w:val="clear" w:color="auto" w:fill="FFFFFF"/>
        <w:spacing w:before="0" w:beforeAutospacing="0" w:after="0" w:afterAutospacing="0" w:line="312" w:lineRule="atLeast"/>
        <w:ind w:left="360"/>
        <w:rPr>
          <w:rFonts w:asciiTheme="minorHAnsi" w:hAnsiTheme="minorHAnsi" w:cs="Helvetica"/>
          <w:b/>
          <w:color w:val="222222"/>
          <w:sz w:val="18"/>
          <w:szCs w:val="18"/>
        </w:rPr>
      </w:pPr>
      <w:r>
        <w:rPr>
          <w:rFonts w:asciiTheme="minorHAnsi" w:hAnsiTheme="minorHAnsi" w:cs="Helvetica"/>
          <w:b/>
          <w:color w:val="222222"/>
          <w:sz w:val="18"/>
          <w:szCs w:val="18"/>
        </w:rPr>
        <w:t>Grants</w:t>
      </w:r>
      <w:r w:rsidRPr="003D52B4">
        <w:rPr>
          <w:rFonts w:asciiTheme="minorHAnsi" w:hAnsiTheme="minorHAnsi" w:cs="Helvetica"/>
          <w:b/>
          <w:color w:val="222222"/>
          <w:sz w:val="18"/>
          <w:szCs w:val="18"/>
        </w:rPr>
        <w:t>:</w:t>
      </w:r>
      <w:r>
        <w:rPr>
          <w:rFonts w:asciiTheme="minorHAnsi" w:hAnsiTheme="minorHAnsi" w:cs="Helvetica"/>
          <w:b/>
          <w:color w:val="222222"/>
          <w:sz w:val="18"/>
          <w:szCs w:val="18"/>
        </w:rPr>
        <w:t xml:space="preserve"> </w:t>
      </w:r>
    </w:p>
    <w:p w:rsidR="003D52B4" w:rsidRDefault="003D52B4" w:rsidP="003D52B4">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Automatic grant (no application process)</w:t>
      </w:r>
    </w:p>
    <w:p w:rsidR="003D52B4" w:rsidRDefault="003D52B4" w:rsidP="003D52B4">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Distributed in the same manner as financial aid refunds</w:t>
      </w:r>
    </w:p>
    <w:p w:rsidR="003D52B4" w:rsidRDefault="003D52B4" w:rsidP="003D52B4">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Does not need to be repaid</w:t>
      </w:r>
    </w:p>
    <w:p w:rsidR="006E4651" w:rsidRDefault="006E4651" w:rsidP="006E4651">
      <w:pPr>
        <w:pStyle w:val="NormalWeb"/>
        <w:shd w:val="clear" w:color="auto" w:fill="FFFFFF"/>
        <w:spacing w:before="0" w:beforeAutospacing="0" w:after="0" w:afterAutospacing="0" w:line="312" w:lineRule="atLeast"/>
        <w:ind w:left="720"/>
        <w:rPr>
          <w:rFonts w:asciiTheme="minorHAnsi" w:hAnsiTheme="minorHAnsi" w:cs="Helvetica"/>
          <w:color w:val="222222"/>
          <w:sz w:val="18"/>
          <w:szCs w:val="18"/>
        </w:rPr>
      </w:pPr>
    </w:p>
    <w:p w:rsidR="006E4651" w:rsidRDefault="006E4651" w:rsidP="006E4651">
      <w:pPr>
        <w:pStyle w:val="NormalWeb"/>
        <w:shd w:val="clear" w:color="auto" w:fill="FFFFFF"/>
        <w:spacing w:before="0" w:beforeAutospacing="0" w:after="0" w:afterAutospacing="0" w:line="312" w:lineRule="atLeast"/>
        <w:ind w:left="720"/>
        <w:rPr>
          <w:rFonts w:asciiTheme="minorHAnsi" w:hAnsiTheme="minorHAnsi" w:cs="Helvetica"/>
          <w:color w:val="222222"/>
          <w:sz w:val="18"/>
          <w:szCs w:val="18"/>
        </w:rPr>
      </w:pP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r>
        <w:rPr>
          <w:rFonts w:asciiTheme="minorHAnsi" w:hAnsiTheme="minorHAnsi" w:cs="Helvetica"/>
          <w:color w:val="222222"/>
          <w:sz w:val="18"/>
          <w:szCs w:val="18"/>
        </w:rPr>
        <w:lastRenderedPageBreak/>
        <w:t xml:space="preserve">Phase II Awards:  </w:t>
      </w: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r>
        <w:rPr>
          <w:rFonts w:asciiTheme="minorHAnsi" w:hAnsiTheme="minorHAnsi" w:cs="Helvetica"/>
          <w:color w:val="222222"/>
          <w:sz w:val="18"/>
          <w:szCs w:val="18"/>
        </w:rPr>
        <w:t>The second phase of awards are being distributed via and application process where students can apply for an additional $500 of emergency grants.</w:t>
      </w: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b/>
          <w:color w:val="222222"/>
          <w:sz w:val="18"/>
          <w:szCs w:val="18"/>
        </w:rPr>
      </w:pP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b/>
          <w:color w:val="222222"/>
          <w:sz w:val="18"/>
          <w:szCs w:val="18"/>
        </w:rPr>
      </w:pPr>
      <w:r w:rsidRPr="003D52B4">
        <w:rPr>
          <w:rFonts w:asciiTheme="minorHAnsi" w:hAnsiTheme="minorHAnsi" w:cs="Helvetica"/>
          <w:b/>
          <w:color w:val="222222"/>
          <w:sz w:val="18"/>
          <w:szCs w:val="18"/>
        </w:rPr>
        <w:t>Eligibility:</w:t>
      </w:r>
    </w:p>
    <w:p w:rsidR="006E4651" w:rsidRDefault="006E4651" w:rsidP="006E4651">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Must be Title IV Federal Aid eligible</w:t>
      </w:r>
    </w:p>
    <w:p w:rsidR="006E4651" w:rsidRDefault="006E4651" w:rsidP="006E4651">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Competed the 2019-20 FAFSA</w:t>
      </w:r>
    </w:p>
    <w:p w:rsidR="006E4651" w:rsidRDefault="006E4651" w:rsidP="006E4651">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Awarded some type of federal aid/loan</w:t>
      </w:r>
    </w:p>
    <w:p w:rsidR="006E4651" w:rsidRDefault="006E4651" w:rsidP="006E4651">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Verification complete, if federally selected</w:t>
      </w:r>
    </w:p>
    <w:p w:rsidR="006E4651" w:rsidRDefault="006E4651" w:rsidP="006E4651">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 xml:space="preserve">Must be enrolled in Winter 2020 or Summer 2020 semesters in at least 1 credit hour </w:t>
      </w:r>
    </w:p>
    <w:p w:rsidR="006E4651" w:rsidRDefault="006E4651" w:rsidP="006E4651">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Must not be enrolled in exclusively online courses as of March 13 for the Winter 2020 semester</w:t>
      </w:r>
    </w:p>
    <w:p w:rsidR="006E4651" w:rsidRDefault="006E4651" w:rsidP="006E4651">
      <w:pPr>
        <w:pStyle w:val="NormalWeb"/>
        <w:shd w:val="clear" w:color="auto" w:fill="FFFFFF"/>
        <w:spacing w:before="0" w:beforeAutospacing="0" w:after="0" w:afterAutospacing="0" w:line="312" w:lineRule="atLeast"/>
        <w:ind w:left="1080"/>
        <w:rPr>
          <w:rFonts w:asciiTheme="minorHAnsi" w:hAnsiTheme="minorHAnsi" w:cs="Helvetica"/>
          <w:color w:val="222222"/>
          <w:sz w:val="18"/>
          <w:szCs w:val="18"/>
        </w:rPr>
      </w:pP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b/>
          <w:color w:val="222222"/>
          <w:sz w:val="18"/>
          <w:szCs w:val="18"/>
        </w:rPr>
      </w:pPr>
      <w:r>
        <w:rPr>
          <w:rFonts w:asciiTheme="minorHAnsi" w:hAnsiTheme="minorHAnsi" w:cs="Helvetica"/>
          <w:b/>
          <w:color w:val="222222"/>
          <w:sz w:val="18"/>
          <w:szCs w:val="18"/>
        </w:rPr>
        <w:t>Grants</w:t>
      </w:r>
      <w:r w:rsidRPr="003D52B4">
        <w:rPr>
          <w:rFonts w:asciiTheme="minorHAnsi" w:hAnsiTheme="minorHAnsi" w:cs="Helvetica"/>
          <w:b/>
          <w:color w:val="222222"/>
          <w:sz w:val="18"/>
          <w:szCs w:val="18"/>
        </w:rPr>
        <w:t>:</w:t>
      </w:r>
      <w:r>
        <w:rPr>
          <w:rFonts w:asciiTheme="minorHAnsi" w:hAnsiTheme="minorHAnsi" w:cs="Helvetica"/>
          <w:b/>
          <w:color w:val="222222"/>
          <w:sz w:val="18"/>
          <w:szCs w:val="18"/>
        </w:rPr>
        <w:t xml:space="preserve"> </w:t>
      </w:r>
    </w:p>
    <w:p w:rsidR="006E4651" w:rsidRDefault="00895B26" w:rsidP="006E4651">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Application process online</w:t>
      </w:r>
    </w:p>
    <w:p w:rsidR="006E4651" w:rsidRDefault="006E4651" w:rsidP="006E4651">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Distributed in the same manner as financial aid refunds</w:t>
      </w:r>
    </w:p>
    <w:p w:rsidR="006E4651" w:rsidRDefault="006E4651" w:rsidP="006E4651">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Does not need to be repaid</w:t>
      </w:r>
    </w:p>
    <w:p w:rsidR="006762B8" w:rsidRDefault="006762B8" w:rsidP="006762B8">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6762B8" w:rsidRDefault="006762B8" w:rsidP="006762B8">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r>
        <w:rPr>
          <w:rFonts w:asciiTheme="minorHAnsi" w:hAnsiTheme="minorHAnsi" w:cs="Helvetica"/>
          <w:color w:val="222222"/>
          <w:sz w:val="18"/>
          <w:szCs w:val="18"/>
        </w:rPr>
        <w:t xml:space="preserve">Phase III Awards:  </w:t>
      </w:r>
    </w:p>
    <w:p w:rsidR="006762B8" w:rsidRDefault="006762B8" w:rsidP="006762B8">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r>
        <w:rPr>
          <w:rFonts w:asciiTheme="minorHAnsi" w:hAnsiTheme="minorHAnsi" w:cs="Helvetica"/>
          <w:color w:val="222222"/>
          <w:sz w:val="18"/>
          <w:szCs w:val="18"/>
        </w:rPr>
        <w:t>The third phase of awards are being distributed via and application process where students can apply for an additional $500 of emergency grants.</w:t>
      </w:r>
    </w:p>
    <w:p w:rsidR="006762B8" w:rsidRDefault="006762B8" w:rsidP="006762B8">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p>
    <w:p w:rsidR="00F36966" w:rsidRDefault="00F36966" w:rsidP="00F36966">
      <w:pPr>
        <w:pStyle w:val="NormalWeb"/>
        <w:shd w:val="clear" w:color="auto" w:fill="FFFFFF"/>
        <w:spacing w:before="0" w:beforeAutospacing="0" w:after="0" w:afterAutospacing="0" w:line="312" w:lineRule="atLeast"/>
        <w:ind w:left="360"/>
        <w:rPr>
          <w:rFonts w:asciiTheme="minorHAnsi" w:hAnsiTheme="minorHAnsi" w:cs="Helvetica"/>
          <w:b/>
          <w:color w:val="222222"/>
          <w:sz w:val="18"/>
          <w:szCs w:val="18"/>
        </w:rPr>
      </w:pPr>
      <w:r w:rsidRPr="003D52B4">
        <w:rPr>
          <w:rFonts w:asciiTheme="minorHAnsi" w:hAnsiTheme="minorHAnsi" w:cs="Helvetica"/>
          <w:b/>
          <w:color w:val="222222"/>
          <w:sz w:val="18"/>
          <w:szCs w:val="18"/>
        </w:rPr>
        <w:t>Eligibility:</w:t>
      </w:r>
    </w:p>
    <w:p w:rsidR="00F36966" w:rsidRDefault="00F36966" w:rsidP="00F36966">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Must be Title IV Federal Aid eligible</w:t>
      </w:r>
    </w:p>
    <w:p w:rsidR="00F36966" w:rsidRDefault="00F36966" w:rsidP="00F36966">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Competed the 2020-21 FAFSA</w:t>
      </w:r>
    </w:p>
    <w:p w:rsidR="00F36966" w:rsidRDefault="00F36966" w:rsidP="00F36966">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Awarded some type of federal aid/loan</w:t>
      </w:r>
    </w:p>
    <w:p w:rsidR="00F36966" w:rsidRDefault="00F36966" w:rsidP="00F36966">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Verification complete, if federally selected</w:t>
      </w:r>
    </w:p>
    <w:p w:rsidR="00F36966" w:rsidRDefault="00F36966" w:rsidP="00F36966">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 xml:space="preserve">Must be enrolled in Fall 2020 semesters in at least 1 credit hour </w:t>
      </w:r>
    </w:p>
    <w:p w:rsidR="00F36966" w:rsidRDefault="00F36966" w:rsidP="00F36966">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Must not be enrolled in one of Oakland University’s 100% online programs</w:t>
      </w:r>
    </w:p>
    <w:p w:rsidR="00F36966" w:rsidRDefault="00F36966" w:rsidP="00F36966">
      <w:pPr>
        <w:pStyle w:val="NormalWeb"/>
        <w:shd w:val="clear" w:color="auto" w:fill="FFFFFF"/>
        <w:spacing w:before="0" w:beforeAutospacing="0" w:after="0" w:afterAutospacing="0" w:line="312" w:lineRule="atLeast"/>
        <w:ind w:left="1080"/>
        <w:rPr>
          <w:rFonts w:asciiTheme="minorHAnsi" w:hAnsiTheme="minorHAnsi" w:cs="Helvetica"/>
          <w:color w:val="222222"/>
          <w:sz w:val="18"/>
          <w:szCs w:val="18"/>
        </w:rPr>
      </w:pPr>
    </w:p>
    <w:p w:rsidR="00F36966" w:rsidRDefault="00F36966" w:rsidP="00F36966">
      <w:pPr>
        <w:pStyle w:val="NormalWeb"/>
        <w:shd w:val="clear" w:color="auto" w:fill="FFFFFF"/>
        <w:spacing w:before="0" w:beforeAutospacing="0" w:after="0" w:afterAutospacing="0" w:line="312" w:lineRule="atLeast"/>
        <w:ind w:left="360"/>
        <w:rPr>
          <w:rFonts w:asciiTheme="minorHAnsi" w:hAnsiTheme="minorHAnsi" w:cs="Helvetica"/>
          <w:b/>
          <w:color w:val="222222"/>
          <w:sz w:val="18"/>
          <w:szCs w:val="18"/>
        </w:rPr>
      </w:pPr>
      <w:r>
        <w:rPr>
          <w:rFonts w:asciiTheme="minorHAnsi" w:hAnsiTheme="minorHAnsi" w:cs="Helvetica"/>
          <w:b/>
          <w:color w:val="222222"/>
          <w:sz w:val="18"/>
          <w:szCs w:val="18"/>
        </w:rPr>
        <w:t>Grants</w:t>
      </w:r>
      <w:r w:rsidRPr="003D52B4">
        <w:rPr>
          <w:rFonts w:asciiTheme="minorHAnsi" w:hAnsiTheme="minorHAnsi" w:cs="Helvetica"/>
          <w:b/>
          <w:color w:val="222222"/>
          <w:sz w:val="18"/>
          <w:szCs w:val="18"/>
        </w:rPr>
        <w:t>:</w:t>
      </w:r>
      <w:r>
        <w:rPr>
          <w:rFonts w:asciiTheme="minorHAnsi" w:hAnsiTheme="minorHAnsi" w:cs="Helvetica"/>
          <w:b/>
          <w:color w:val="222222"/>
          <w:sz w:val="18"/>
          <w:szCs w:val="18"/>
        </w:rPr>
        <w:t xml:space="preserve"> </w:t>
      </w:r>
    </w:p>
    <w:p w:rsidR="00F36966" w:rsidRDefault="00F36966" w:rsidP="00F36966">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Amount $500</w:t>
      </w:r>
    </w:p>
    <w:p w:rsidR="00F36966" w:rsidRDefault="00F36966" w:rsidP="00F36966">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Application process online – deadline October 15, 2020</w:t>
      </w:r>
    </w:p>
    <w:p w:rsidR="00F36966" w:rsidRDefault="00F36966" w:rsidP="00F36966">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Distributed in the same manner as financial aid refunds</w:t>
      </w:r>
    </w:p>
    <w:p w:rsidR="00F36966" w:rsidRDefault="00F36966" w:rsidP="00F36966">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Does not need to be repaid</w:t>
      </w:r>
    </w:p>
    <w:p w:rsidR="00F36966" w:rsidRDefault="00F36966" w:rsidP="00F36966">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Application notice emailed to new students enrolled in Fall 2020</w:t>
      </w:r>
    </w:p>
    <w:p w:rsidR="006762B8" w:rsidRDefault="006762B8" w:rsidP="006762B8">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p>
    <w:p w:rsidR="006762B8" w:rsidRDefault="006762B8" w:rsidP="006762B8">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F36966" w:rsidRDefault="00F36966" w:rsidP="006762B8">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F36966" w:rsidRDefault="00F36966" w:rsidP="006762B8">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F36966" w:rsidRDefault="00F36966" w:rsidP="006762B8">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F36966" w:rsidRDefault="00F36966" w:rsidP="006762B8">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F36966" w:rsidRDefault="00F36966" w:rsidP="006762B8">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6E4651" w:rsidRDefault="006E4651" w:rsidP="006E4651">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3D52B4" w:rsidRDefault="003D52B4" w:rsidP="003D52B4">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5A6681" w:rsidRDefault="005A6681" w:rsidP="005A6681">
      <w:pPr>
        <w:pStyle w:val="ListParagraph"/>
        <w:numPr>
          <w:ilvl w:val="0"/>
          <w:numId w:val="16"/>
        </w:numPr>
        <w:rPr>
          <w:rFonts w:asciiTheme="minorHAnsi" w:hAnsiTheme="minorHAnsi"/>
          <w:sz w:val="20"/>
          <w:szCs w:val="20"/>
        </w:rPr>
      </w:pPr>
      <w:r>
        <w:rPr>
          <w:rFonts w:asciiTheme="minorHAnsi" w:hAnsiTheme="minorHAnsi"/>
          <w:sz w:val="20"/>
          <w:szCs w:val="20"/>
        </w:rPr>
        <w:lastRenderedPageBreak/>
        <w:t xml:space="preserve"> </w:t>
      </w:r>
      <w:r w:rsidR="003D52B4">
        <w:rPr>
          <w:rFonts w:asciiTheme="minorHAnsi" w:hAnsiTheme="minorHAnsi"/>
          <w:sz w:val="20"/>
          <w:szCs w:val="20"/>
        </w:rPr>
        <w:t>Any instructions, directions, or guidance provided by the institution to students concerning the Emergency Grants.</w:t>
      </w:r>
    </w:p>
    <w:p w:rsidR="003D52B4" w:rsidRDefault="003D52B4" w:rsidP="003D52B4">
      <w:pPr>
        <w:pStyle w:val="ListParagraph"/>
        <w:ind w:left="360"/>
        <w:rPr>
          <w:rFonts w:asciiTheme="minorHAnsi" w:hAnsiTheme="minorHAnsi"/>
          <w:sz w:val="20"/>
          <w:szCs w:val="20"/>
        </w:rPr>
      </w:pPr>
    </w:p>
    <w:p w:rsidR="003D52B4" w:rsidRDefault="00DA213B" w:rsidP="003D52B4">
      <w:pPr>
        <w:pStyle w:val="ListParagraph"/>
        <w:ind w:left="360"/>
        <w:rPr>
          <w:rFonts w:asciiTheme="minorHAnsi" w:hAnsiTheme="minorHAnsi"/>
          <w:sz w:val="20"/>
          <w:szCs w:val="20"/>
        </w:rPr>
      </w:pPr>
      <w:r>
        <w:rPr>
          <w:rFonts w:asciiTheme="minorHAnsi" w:hAnsiTheme="minorHAnsi"/>
          <w:sz w:val="20"/>
          <w:szCs w:val="20"/>
        </w:rPr>
        <w:t xml:space="preserve">See attached email communications to students and visit the CARES Act: Emergency Funding webpage listed below. </w:t>
      </w:r>
    </w:p>
    <w:p w:rsidR="00DA213B" w:rsidRDefault="004817A4" w:rsidP="003D52B4">
      <w:pPr>
        <w:pStyle w:val="ListParagraph"/>
        <w:ind w:left="360"/>
        <w:rPr>
          <w:rStyle w:val="Hyperlink"/>
          <w:rFonts w:asciiTheme="minorHAnsi" w:hAnsiTheme="minorHAnsi"/>
          <w:sz w:val="20"/>
          <w:szCs w:val="20"/>
        </w:rPr>
      </w:pPr>
      <w:hyperlink r:id="rId10" w:history="1">
        <w:r w:rsidR="00DA213B" w:rsidRPr="00DA213B">
          <w:rPr>
            <w:rStyle w:val="Hyperlink"/>
            <w:rFonts w:asciiTheme="minorHAnsi" w:hAnsiTheme="minorHAnsi"/>
            <w:sz w:val="20"/>
            <w:szCs w:val="20"/>
          </w:rPr>
          <w:t>https://www.oakland.edu/financialservices/cares-act-emergency-funding/</w:t>
        </w:r>
      </w:hyperlink>
    </w:p>
    <w:p w:rsidR="009B562E" w:rsidRDefault="009B562E" w:rsidP="003D52B4">
      <w:pPr>
        <w:pStyle w:val="ListParagraph"/>
        <w:ind w:left="360"/>
        <w:rPr>
          <w:rStyle w:val="Hyperlink"/>
          <w:rFonts w:asciiTheme="minorHAnsi" w:hAnsiTheme="minorHAnsi"/>
          <w:sz w:val="20"/>
          <w:szCs w:val="20"/>
        </w:rPr>
      </w:pPr>
    </w:p>
    <w:p w:rsidR="009B562E" w:rsidRDefault="009B562E" w:rsidP="003D52B4">
      <w:pPr>
        <w:pStyle w:val="ListParagraph"/>
        <w:ind w:left="360"/>
        <w:rPr>
          <w:rStyle w:val="Hyperlink"/>
          <w:rFonts w:asciiTheme="minorHAnsi" w:hAnsiTheme="minorHAnsi"/>
          <w:sz w:val="20"/>
          <w:szCs w:val="20"/>
        </w:rPr>
      </w:pPr>
    </w:p>
    <w:p w:rsidR="009B562E" w:rsidRDefault="009B562E" w:rsidP="003D52B4">
      <w:pPr>
        <w:pStyle w:val="ListParagraph"/>
        <w:ind w:left="360"/>
        <w:rPr>
          <w:rStyle w:val="Hyperlink"/>
          <w:rFonts w:asciiTheme="minorHAnsi" w:hAnsiTheme="minorHAnsi"/>
          <w:sz w:val="20"/>
          <w:szCs w:val="20"/>
        </w:rPr>
      </w:pPr>
    </w:p>
    <w:p w:rsidR="009B562E" w:rsidRDefault="009B562E" w:rsidP="003D52B4">
      <w:pPr>
        <w:pStyle w:val="ListParagraph"/>
        <w:ind w:left="360"/>
        <w:rPr>
          <w:rFonts w:asciiTheme="minorHAnsi" w:hAnsiTheme="minorHAnsi"/>
          <w:sz w:val="20"/>
          <w:szCs w:val="20"/>
        </w:rPr>
      </w:pPr>
    </w:p>
    <w:p w:rsidR="00DA213B" w:rsidRDefault="00895B26" w:rsidP="003D52B4">
      <w:pPr>
        <w:pStyle w:val="ListParagraph"/>
        <w:ind w:left="360"/>
        <w:rPr>
          <w:rFonts w:asciiTheme="minorHAnsi" w:hAnsiTheme="minorHAnsi"/>
          <w:sz w:val="20"/>
          <w:szCs w:val="20"/>
        </w:rPr>
      </w:pPr>
      <w:r>
        <w:rPr>
          <w:noProof/>
        </w:rPr>
        <w:drawing>
          <wp:inline distT="0" distB="0" distL="0" distR="0" wp14:anchorId="389FEFB2" wp14:editId="2D324065">
            <wp:extent cx="5943600" cy="5795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795010"/>
                    </a:xfrm>
                    <a:prstGeom prst="rect">
                      <a:avLst/>
                    </a:prstGeom>
                  </pic:spPr>
                </pic:pic>
              </a:graphicData>
            </a:graphic>
          </wp:inline>
        </w:drawing>
      </w:r>
    </w:p>
    <w:p w:rsidR="00DA213B" w:rsidRDefault="00895B26" w:rsidP="003D52B4">
      <w:pPr>
        <w:pStyle w:val="ListParagraph"/>
        <w:ind w:left="360"/>
        <w:rPr>
          <w:rFonts w:asciiTheme="minorHAnsi" w:hAnsiTheme="minorHAnsi"/>
          <w:sz w:val="20"/>
          <w:szCs w:val="20"/>
        </w:rPr>
      </w:pPr>
      <w:r>
        <w:rPr>
          <w:noProof/>
        </w:rPr>
        <w:lastRenderedPageBreak/>
        <w:drawing>
          <wp:inline distT="0" distB="0" distL="0" distR="0" wp14:anchorId="3F60F10A" wp14:editId="368C8AFF">
            <wp:extent cx="5943600" cy="7031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031990"/>
                    </a:xfrm>
                    <a:prstGeom prst="rect">
                      <a:avLst/>
                    </a:prstGeom>
                  </pic:spPr>
                </pic:pic>
              </a:graphicData>
            </a:graphic>
          </wp:inline>
        </w:drawing>
      </w:r>
    </w:p>
    <w:p w:rsidR="00DA213B" w:rsidRDefault="00DA213B" w:rsidP="003D52B4">
      <w:pPr>
        <w:pStyle w:val="ListParagraph"/>
        <w:ind w:left="360"/>
        <w:rPr>
          <w:rFonts w:asciiTheme="minorHAnsi" w:hAnsiTheme="minorHAnsi"/>
          <w:sz w:val="20"/>
          <w:szCs w:val="20"/>
        </w:rPr>
      </w:pPr>
    </w:p>
    <w:p w:rsidR="00DA213B" w:rsidRDefault="00DA213B" w:rsidP="003D52B4">
      <w:pPr>
        <w:pStyle w:val="ListParagraph"/>
        <w:ind w:left="360"/>
        <w:rPr>
          <w:rFonts w:asciiTheme="minorHAnsi" w:hAnsiTheme="minorHAnsi"/>
          <w:sz w:val="20"/>
          <w:szCs w:val="20"/>
        </w:rPr>
      </w:pPr>
    </w:p>
    <w:p w:rsidR="00DA213B" w:rsidRDefault="00B20095" w:rsidP="003D52B4">
      <w:pPr>
        <w:pStyle w:val="ListParagraph"/>
        <w:ind w:left="360"/>
        <w:rPr>
          <w:rFonts w:asciiTheme="minorHAnsi" w:hAnsiTheme="minorHAnsi"/>
          <w:sz w:val="20"/>
          <w:szCs w:val="20"/>
        </w:rPr>
      </w:pPr>
      <w:r>
        <w:rPr>
          <w:noProof/>
        </w:rPr>
        <w:lastRenderedPageBreak/>
        <w:drawing>
          <wp:inline distT="0" distB="0" distL="0" distR="0" wp14:anchorId="18B0F19E" wp14:editId="3384E4C5">
            <wp:extent cx="5943600" cy="5704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704205"/>
                    </a:xfrm>
                    <a:prstGeom prst="rect">
                      <a:avLst/>
                    </a:prstGeom>
                  </pic:spPr>
                </pic:pic>
              </a:graphicData>
            </a:graphic>
          </wp:inline>
        </w:drawing>
      </w:r>
    </w:p>
    <w:p w:rsidR="00DA213B" w:rsidRDefault="00DA213B" w:rsidP="003D52B4">
      <w:pPr>
        <w:pStyle w:val="ListParagraph"/>
        <w:ind w:left="360"/>
        <w:rPr>
          <w:rFonts w:asciiTheme="minorHAnsi" w:hAnsiTheme="minorHAnsi"/>
          <w:sz w:val="20"/>
          <w:szCs w:val="20"/>
        </w:rPr>
      </w:pPr>
    </w:p>
    <w:p w:rsidR="00DA213B" w:rsidRPr="00DA213B" w:rsidRDefault="00DA213B" w:rsidP="003D52B4">
      <w:pPr>
        <w:pStyle w:val="ListParagraph"/>
        <w:ind w:left="360"/>
        <w:rPr>
          <w:rFonts w:asciiTheme="minorHAnsi" w:hAnsiTheme="minorHAnsi"/>
          <w:sz w:val="20"/>
          <w:szCs w:val="20"/>
        </w:rPr>
      </w:pPr>
    </w:p>
    <w:p w:rsidR="005A6681" w:rsidRDefault="005A6681" w:rsidP="00DA213B">
      <w:pPr>
        <w:pStyle w:val="ListParagraph"/>
        <w:ind w:left="360"/>
        <w:rPr>
          <w:rFonts w:asciiTheme="minorHAnsi" w:hAnsiTheme="minorHAnsi"/>
          <w:sz w:val="20"/>
          <w:szCs w:val="20"/>
        </w:rPr>
      </w:pPr>
    </w:p>
    <w:p w:rsidR="00386C0E" w:rsidRPr="00386C0E" w:rsidRDefault="00386C0E" w:rsidP="00386C0E">
      <w:pPr>
        <w:rPr>
          <w:rFonts w:asciiTheme="minorHAnsi" w:hAnsiTheme="minorHAnsi"/>
          <w:sz w:val="20"/>
          <w:szCs w:val="20"/>
        </w:rPr>
      </w:pPr>
    </w:p>
    <w:p w:rsidR="00E418F2" w:rsidRDefault="004817A4" w:rsidP="00FC1FB5">
      <w:hyperlink r:id="rId14" w:history="1">
        <w:r w:rsidR="0086204A">
          <w:rPr>
            <w:rStyle w:val="Hyperlink"/>
          </w:rPr>
          <w:t>https://oakland.edu/oumagazine/news/Financial-services/2020/students-may-still-apply-for-cares-act-emergency-grant-funds</w:t>
        </w:r>
      </w:hyperlink>
    </w:p>
    <w:p w:rsidR="0086204A" w:rsidRDefault="0086204A" w:rsidP="00FC1FB5"/>
    <w:p w:rsidR="0086204A" w:rsidRDefault="0086204A" w:rsidP="00FC1FB5">
      <w:r>
        <w:rPr>
          <w:noProof/>
        </w:rPr>
        <w:lastRenderedPageBreak/>
        <w:drawing>
          <wp:inline distT="0" distB="0" distL="0" distR="0">
            <wp:extent cx="5943600" cy="3984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84690"/>
                    </a:xfrm>
                    <a:prstGeom prst="rect">
                      <a:avLst/>
                    </a:prstGeom>
                    <a:noFill/>
                    <a:ln>
                      <a:noFill/>
                    </a:ln>
                  </pic:spPr>
                </pic:pic>
              </a:graphicData>
            </a:graphic>
          </wp:inline>
        </w:drawing>
      </w:r>
    </w:p>
    <w:p w:rsidR="0086204A" w:rsidRDefault="0086204A" w:rsidP="00FC1FB5">
      <w:r>
        <w:rPr>
          <w:noProof/>
        </w:rPr>
        <w:drawing>
          <wp:inline distT="0" distB="0" distL="0" distR="0">
            <wp:extent cx="5943600" cy="470220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702203"/>
                    </a:xfrm>
                    <a:prstGeom prst="rect">
                      <a:avLst/>
                    </a:prstGeom>
                    <a:noFill/>
                    <a:ln>
                      <a:noFill/>
                    </a:ln>
                  </pic:spPr>
                </pic:pic>
              </a:graphicData>
            </a:graphic>
          </wp:inline>
        </w:drawing>
      </w: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36966" w:rsidTr="00F36966">
        <w:trPr>
          <w:tblCellSpacing w:w="0" w:type="dxa"/>
          <w:jc w:val="center"/>
        </w:trPr>
        <w:tc>
          <w:tcPr>
            <w:tcW w:w="0" w:type="auto"/>
            <w:tcMar>
              <w:top w:w="720" w:type="dxa"/>
              <w:left w:w="0" w:type="dxa"/>
              <w:bottom w:w="360" w:type="dxa"/>
              <w:right w:w="0" w:type="dxa"/>
            </w:tcMar>
          </w:tcPr>
          <w:p w:rsidR="00F36966" w:rsidRDefault="00F36966">
            <w:pPr>
              <w:rPr>
                <w:rFonts w:ascii="Arial" w:hAnsi="Arial" w:cs="Arial"/>
                <w:sz w:val="18"/>
                <w:szCs w:val="18"/>
              </w:rPr>
            </w:pPr>
          </w:p>
          <w:p w:rsidR="00F36966" w:rsidRDefault="00F36966">
            <w:pPr>
              <w:jc w:val="center"/>
              <w:rPr>
                <w:rFonts w:ascii="Arial" w:hAnsi="Arial" w:cs="Arial"/>
                <w:sz w:val="18"/>
                <w:szCs w:val="18"/>
              </w:rPr>
            </w:pPr>
            <w:r>
              <w:rPr>
                <w:rFonts w:ascii="Arial" w:hAnsi="Arial" w:cs="Arial"/>
                <w:noProof/>
                <w:color w:val="0000FF"/>
                <w:sz w:val="18"/>
                <w:szCs w:val="18"/>
              </w:rPr>
              <w:drawing>
                <wp:inline distT="0" distB="0" distL="0" distR="0" wp14:anchorId="4A2C43C6" wp14:editId="1F30F174">
                  <wp:extent cx="1938655" cy="497205"/>
                  <wp:effectExtent l="0" t="0" r="4445" b="0"/>
                  <wp:docPr id="16" name="Picture 16" descr="Oakland University">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kland Univers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8655" cy="497205"/>
                          </a:xfrm>
                          <a:prstGeom prst="rect">
                            <a:avLst/>
                          </a:prstGeom>
                          <a:noFill/>
                          <a:ln>
                            <a:noFill/>
                          </a:ln>
                        </pic:spPr>
                      </pic:pic>
                    </a:graphicData>
                  </a:graphic>
                </wp:inline>
              </w:drawing>
            </w:r>
          </w:p>
        </w:tc>
      </w:tr>
      <w:tr w:rsidR="00F36966" w:rsidTr="00F36966">
        <w:trPr>
          <w:tblCellSpacing w:w="0" w:type="dxa"/>
          <w:jc w:val="center"/>
        </w:trPr>
        <w:tc>
          <w:tcPr>
            <w:tcW w:w="0" w:type="auto"/>
            <w:vAlign w:val="center"/>
            <w:hideMark/>
          </w:tcPr>
          <w:p w:rsidR="00F36966" w:rsidRDefault="00F36966">
            <w:pPr>
              <w:rPr>
                <w:rFonts w:asciiTheme="minorHAnsi" w:hAnsiTheme="minorHAnsi"/>
                <w:sz w:val="22"/>
                <w:szCs w:val="22"/>
              </w:rPr>
            </w:pPr>
          </w:p>
        </w:tc>
      </w:tr>
      <w:tr w:rsidR="00F36966" w:rsidTr="00F36966">
        <w:trPr>
          <w:tblCellSpacing w:w="0" w:type="dxa"/>
          <w:jc w:val="center"/>
        </w:trPr>
        <w:tc>
          <w:tcPr>
            <w:tcW w:w="0" w:type="auto"/>
            <w:shd w:val="clear" w:color="auto" w:fill="877148"/>
          </w:tcPr>
          <w:p w:rsidR="00F36966" w:rsidRDefault="00F36966">
            <w:pPr>
              <w:rPr>
                <w:rFonts w:ascii="Arial" w:hAnsi="Arial" w:cs="Arial"/>
                <w:sz w:val="18"/>
                <w:szCs w:val="18"/>
              </w:rPr>
            </w:pPr>
          </w:p>
          <w:p w:rsidR="00F36966" w:rsidRDefault="00F36966">
            <w:pPr>
              <w:spacing w:after="240"/>
              <w:jc w:val="cente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tbl>
            <w:tblPr>
              <w:tblW w:w="5000" w:type="pct"/>
              <w:jc w:val="center"/>
              <w:tblCellSpacing w:w="0" w:type="dxa"/>
              <w:tblCellMar>
                <w:left w:w="0" w:type="dxa"/>
                <w:right w:w="0" w:type="dxa"/>
              </w:tblCellMar>
              <w:tblLook w:val="04A0" w:firstRow="1" w:lastRow="0" w:firstColumn="1" w:lastColumn="0" w:noHBand="0" w:noVBand="1"/>
            </w:tblPr>
            <w:tblGrid>
              <w:gridCol w:w="8983"/>
              <w:gridCol w:w="17"/>
            </w:tblGrid>
            <w:tr w:rsidR="00F36966">
              <w:trPr>
                <w:gridAfter w:val="1"/>
                <w:tblCellSpacing w:w="0" w:type="dxa"/>
                <w:jc w:val="center"/>
              </w:trPr>
              <w:tc>
                <w:tcPr>
                  <w:tcW w:w="0" w:type="auto"/>
                  <w:vAlign w:val="center"/>
                  <w:hideMark/>
                </w:tcPr>
                <w:p w:rsidR="00F36966" w:rsidRDefault="00F36966">
                  <w:pPr>
                    <w:rPr>
                      <w:rFonts w:asciiTheme="minorHAnsi" w:hAnsiTheme="minorHAnsi"/>
                      <w:sz w:val="22"/>
                      <w:szCs w:val="22"/>
                    </w:rPr>
                  </w:pPr>
                </w:p>
              </w:tc>
            </w:tr>
            <w:tr w:rsidR="00F36966">
              <w:trPr>
                <w:tblCellSpacing w:w="0" w:type="dxa"/>
                <w:jc w:val="center"/>
              </w:trPr>
              <w:tc>
                <w:tcPr>
                  <w:tcW w:w="0" w:type="auto"/>
                  <w:tcMar>
                    <w:top w:w="210" w:type="dxa"/>
                    <w:left w:w="150" w:type="dxa"/>
                    <w:bottom w:w="180" w:type="dxa"/>
                    <w:right w:w="150" w:type="dxa"/>
                  </w:tcMar>
                </w:tcPr>
                <w:p w:rsidR="00F36966" w:rsidRDefault="00F36966">
                  <w:pPr>
                    <w:rPr>
                      <w:rFonts w:ascii="Arial" w:hAnsi="Arial" w:cs="Arial"/>
                      <w:sz w:val="18"/>
                      <w:szCs w:val="18"/>
                    </w:rPr>
                  </w:pPr>
                </w:p>
                <w:p w:rsidR="00F36966" w:rsidRDefault="00F36966">
                  <w:pPr>
                    <w:spacing w:line="360" w:lineRule="atLeast"/>
                    <w:jc w:val="center"/>
                    <w:rPr>
                      <w:rFonts w:ascii="Arial" w:hAnsi="Arial" w:cs="Arial"/>
                      <w:b/>
                      <w:bCs/>
                      <w:color w:val="FFFFFF"/>
                    </w:rPr>
                  </w:pPr>
                  <w:r>
                    <w:rPr>
                      <w:rFonts w:ascii="Arial" w:hAnsi="Arial" w:cs="Arial"/>
                      <w:b/>
                      <w:bCs/>
                      <w:color w:val="FFFFFF"/>
                    </w:rPr>
                    <w:br/>
                  </w:r>
                  <w:r>
                    <w:rPr>
                      <w:rFonts w:ascii="Arial" w:hAnsi="Arial" w:cs="Arial"/>
                      <w:b/>
                      <w:bCs/>
                      <w:color w:val="FFFFFF"/>
                    </w:rPr>
                    <w:br/>
                    <w:t>Enrollment Management</w:t>
                  </w:r>
                </w:p>
              </w:tc>
              <w:tc>
                <w:tcPr>
                  <w:tcW w:w="0" w:type="auto"/>
                  <w:vAlign w:val="center"/>
                  <w:hideMark/>
                </w:tcPr>
                <w:p w:rsidR="00F36966" w:rsidRDefault="00F36966">
                  <w:pPr>
                    <w:rPr>
                      <w:rFonts w:asciiTheme="minorHAnsi" w:hAnsiTheme="minorHAnsi"/>
                      <w:sz w:val="22"/>
                      <w:szCs w:val="22"/>
                    </w:rPr>
                  </w:pPr>
                </w:p>
              </w:tc>
            </w:tr>
            <w:tr w:rsidR="00F36966">
              <w:trPr>
                <w:tblCellSpacing w:w="0" w:type="dxa"/>
                <w:jc w:val="center"/>
              </w:trPr>
              <w:tc>
                <w:tcPr>
                  <w:tcW w:w="0" w:type="auto"/>
                  <w:vAlign w:val="center"/>
                  <w:hideMark/>
                </w:tcPr>
                <w:p w:rsidR="00F36966" w:rsidRDefault="00F36966">
                  <w:pPr>
                    <w:rPr>
                      <w:rFonts w:asciiTheme="minorHAnsi" w:hAnsiTheme="minorHAnsi"/>
                      <w:sz w:val="22"/>
                      <w:szCs w:val="22"/>
                    </w:rPr>
                  </w:pPr>
                </w:p>
              </w:tc>
              <w:tc>
                <w:tcPr>
                  <w:tcW w:w="0" w:type="auto"/>
                  <w:vAlign w:val="center"/>
                  <w:hideMark/>
                </w:tcPr>
                <w:p w:rsidR="00F36966" w:rsidRDefault="00F36966">
                  <w:pPr>
                    <w:rPr>
                      <w:rFonts w:asciiTheme="minorHAnsi" w:hAnsiTheme="minorHAnsi"/>
                      <w:sz w:val="22"/>
                      <w:szCs w:val="22"/>
                    </w:rPr>
                  </w:pPr>
                </w:p>
              </w:tc>
            </w:tr>
          </w:tbl>
          <w:p w:rsidR="00F36966" w:rsidRDefault="00F36966">
            <w:pPr>
              <w:jc w:val="center"/>
              <w:rPr>
                <w:rFonts w:asciiTheme="minorHAnsi" w:hAnsiTheme="minorHAnsi"/>
                <w:sz w:val="22"/>
                <w:szCs w:val="22"/>
              </w:rPr>
            </w:pPr>
          </w:p>
        </w:tc>
      </w:tr>
      <w:tr w:rsidR="00F36966" w:rsidTr="00F36966">
        <w:trPr>
          <w:tblCellSpacing w:w="0" w:type="dxa"/>
          <w:jc w:val="center"/>
        </w:trPr>
        <w:tc>
          <w:tcPr>
            <w:tcW w:w="0" w:type="auto"/>
            <w:vAlign w:val="center"/>
            <w:hideMark/>
          </w:tcPr>
          <w:p w:rsidR="00F36966" w:rsidRDefault="00F36966">
            <w:pPr>
              <w:rPr>
                <w:rFonts w:asciiTheme="minorHAnsi" w:hAnsiTheme="minorHAnsi"/>
                <w:sz w:val="22"/>
                <w:szCs w:val="22"/>
              </w:rPr>
            </w:pPr>
          </w:p>
        </w:tc>
      </w:tr>
      <w:tr w:rsidR="00F36966" w:rsidTr="00F36966">
        <w:trPr>
          <w:tblCellSpacing w:w="0" w:type="dxa"/>
          <w:jc w:val="center"/>
        </w:trPr>
        <w:tc>
          <w:tcPr>
            <w:tcW w:w="0" w:type="auto"/>
          </w:tcPr>
          <w:p w:rsidR="00F36966" w:rsidRDefault="00F36966">
            <w:pPr>
              <w:rPr>
                <w:rFonts w:ascii="Arial" w:hAnsi="Arial" w:cs="Arial"/>
                <w:sz w:val="18"/>
                <w:szCs w:val="18"/>
              </w:rPr>
            </w:pPr>
          </w:p>
          <w:p w:rsidR="00F36966" w:rsidRDefault="00F36966">
            <w:pPr>
              <w:spacing w:after="240"/>
              <w:jc w:val="cente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noProof/>
                <w:sz w:val="18"/>
                <w:szCs w:val="18"/>
              </w:rPr>
              <w:drawing>
                <wp:inline distT="0" distB="0" distL="0" distR="0" wp14:anchorId="2C83683E" wp14:editId="4842D596">
                  <wp:extent cx="5713095" cy="2092325"/>
                  <wp:effectExtent l="0" t="0" r="1905" b="3175"/>
                  <wp:docPr id="15" name="Picture 15" descr="https://d31hzlhk6di2h5.cloudfront.net/20200918/e5/cd/96/70/ac906c5f08ea8d035469fe4e_1200x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1hzlhk6di2h5.cloudfront.net/20200918/e5/cd/96/70/ac906c5f08ea8d035469fe4e_1200x44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095" cy="2092325"/>
                          </a:xfrm>
                          <a:prstGeom prst="rect">
                            <a:avLst/>
                          </a:prstGeom>
                          <a:noFill/>
                          <a:ln>
                            <a:noFill/>
                          </a:ln>
                        </pic:spPr>
                      </pic:pic>
                    </a:graphicData>
                  </a:graphic>
                </wp:inline>
              </w:drawing>
            </w:r>
          </w:p>
        </w:tc>
      </w:tr>
      <w:tr w:rsidR="00F36966" w:rsidTr="00F36966">
        <w:trPr>
          <w:tblCellSpacing w:w="0" w:type="dxa"/>
          <w:jc w:val="center"/>
        </w:trPr>
        <w:tc>
          <w:tcPr>
            <w:tcW w:w="0" w:type="auto"/>
            <w:vAlign w:val="center"/>
            <w:hideMark/>
          </w:tcPr>
          <w:p w:rsidR="00F36966" w:rsidRDefault="00F36966">
            <w:pPr>
              <w:rPr>
                <w:rFonts w:asciiTheme="minorHAnsi" w:hAnsiTheme="minorHAnsi"/>
                <w:sz w:val="22"/>
                <w:szCs w:val="22"/>
              </w:rPr>
            </w:pPr>
          </w:p>
        </w:tc>
      </w:tr>
      <w:tr w:rsidR="00F36966" w:rsidTr="00F36966">
        <w:trPr>
          <w:tblCellSpacing w:w="0" w:type="dxa"/>
          <w:jc w:val="center"/>
        </w:trPr>
        <w:tc>
          <w:tcPr>
            <w:tcW w:w="0" w:type="auto"/>
            <w:shd w:val="clear" w:color="auto" w:fill="FFFFFF"/>
          </w:tcPr>
          <w:tbl>
            <w:tblPr>
              <w:tblW w:w="9000" w:type="dxa"/>
              <w:tblCellSpacing w:w="0" w:type="dxa"/>
              <w:tblCellMar>
                <w:left w:w="0" w:type="dxa"/>
                <w:right w:w="0" w:type="dxa"/>
              </w:tblCellMar>
              <w:tblLook w:val="04A0" w:firstRow="1" w:lastRow="0" w:firstColumn="1" w:lastColumn="0" w:noHBand="0" w:noVBand="1"/>
            </w:tblPr>
            <w:tblGrid>
              <w:gridCol w:w="8994"/>
              <w:gridCol w:w="6"/>
            </w:tblGrid>
            <w:tr w:rsidR="00F36966">
              <w:trPr>
                <w:gridAfter w:val="1"/>
                <w:tblCellSpacing w:w="0" w:type="dxa"/>
              </w:trPr>
              <w:tc>
                <w:tcPr>
                  <w:tcW w:w="0" w:type="auto"/>
                  <w:vAlign w:val="center"/>
                  <w:hideMark/>
                </w:tcPr>
                <w:p w:rsidR="00F36966" w:rsidRDefault="00F36966">
                  <w:pPr>
                    <w:rPr>
                      <w:rFonts w:asciiTheme="minorHAnsi" w:hAnsiTheme="minorHAnsi"/>
                      <w:sz w:val="22"/>
                      <w:szCs w:val="22"/>
                    </w:rPr>
                  </w:pPr>
                </w:p>
              </w:tc>
            </w:tr>
            <w:tr w:rsidR="00F36966">
              <w:trPr>
                <w:tblCellSpacing w:w="0" w:type="dxa"/>
              </w:trPr>
              <w:tc>
                <w:tcPr>
                  <w:tcW w:w="0" w:type="auto"/>
                  <w:tcMar>
                    <w:top w:w="450" w:type="dxa"/>
                    <w:left w:w="450" w:type="dxa"/>
                    <w:bottom w:w="450" w:type="dxa"/>
                    <w:right w:w="450" w:type="dxa"/>
                  </w:tcMar>
                </w:tcPr>
                <w:tbl>
                  <w:tblPr>
                    <w:tblW w:w="5000" w:type="pct"/>
                    <w:tblCellSpacing w:w="0" w:type="dxa"/>
                    <w:tblCellMar>
                      <w:left w:w="0" w:type="dxa"/>
                      <w:right w:w="0" w:type="dxa"/>
                    </w:tblCellMar>
                    <w:tblLook w:val="04A0" w:firstRow="1" w:lastRow="0" w:firstColumn="1" w:lastColumn="0" w:noHBand="0" w:noVBand="1"/>
                  </w:tblPr>
                  <w:tblGrid>
                    <w:gridCol w:w="8088"/>
                    <w:gridCol w:w="6"/>
                  </w:tblGrid>
                  <w:tr w:rsidR="00F36966">
                    <w:trPr>
                      <w:gridAfter w:val="1"/>
                      <w:tblCellSpacing w:w="0" w:type="dxa"/>
                    </w:trPr>
                    <w:tc>
                      <w:tcPr>
                        <w:tcW w:w="0" w:type="auto"/>
                        <w:vAlign w:val="center"/>
                        <w:hideMark/>
                      </w:tcPr>
                      <w:p w:rsidR="00F36966" w:rsidRDefault="00F36966" w:rsidP="00F36966">
                        <w:pPr>
                          <w:rPr>
                            <w:rFonts w:asciiTheme="minorHAnsi" w:hAnsiTheme="minorHAnsi"/>
                            <w:sz w:val="22"/>
                            <w:szCs w:val="22"/>
                          </w:rPr>
                        </w:pPr>
                      </w:p>
                    </w:tc>
                  </w:tr>
                  <w:tr w:rsidR="00F36966">
                    <w:trPr>
                      <w:tblCellSpacing w:w="0" w:type="dxa"/>
                    </w:trPr>
                    <w:tc>
                      <w:tcPr>
                        <w:tcW w:w="0" w:type="auto"/>
                      </w:tcPr>
                      <w:p w:rsidR="00F36966" w:rsidRDefault="00F36966">
                        <w:pPr>
                          <w:rPr>
                            <w:rFonts w:ascii="Arial" w:hAnsi="Arial" w:cs="Arial"/>
                            <w:sz w:val="18"/>
                            <w:szCs w:val="18"/>
                          </w:rPr>
                        </w:pPr>
                      </w:p>
                      <w:tbl>
                        <w:tblPr>
                          <w:tblW w:w="5000" w:type="pct"/>
                          <w:tblCellSpacing w:w="0" w:type="dxa"/>
                          <w:tblCellMar>
                            <w:left w:w="0" w:type="dxa"/>
                            <w:right w:w="0" w:type="dxa"/>
                          </w:tblCellMar>
                          <w:tblLook w:val="04A0" w:firstRow="1" w:lastRow="0" w:firstColumn="1" w:lastColumn="0" w:noHBand="0" w:noVBand="1"/>
                        </w:tblPr>
                        <w:tblGrid>
                          <w:gridCol w:w="8088"/>
                        </w:tblGrid>
                        <w:tr w:rsidR="00F36966">
                          <w:trPr>
                            <w:tblCellSpacing w:w="0" w:type="dxa"/>
                          </w:trPr>
                          <w:tc>
                            <w:tcPr>
                              <w:tcW w:w="0" w:type="auto"/>
                              <w:vAlign w:val="center"/>
                              <w:hideMark/>
                            </w:tcPr>
                            <w:p w:rsidR="00F36966" w:rsidRDefault="00F36966">
                              <w:pPr>
                                <w:rPr>
                                  <w:rFonts w:asciiTheme="minorHAnsi" w:hAnsiTheme="minorHAnsi"/>
                                  <w:sz w:val="22"/>
                                  <w:szCs w:val="22"/>
                                </w:rPr>
                              </w:pPr>
                            </w:p>
                          </w:tc>
                        </w:tr>
                      </w:tbl>
                      <w:p w:rsidR="00F36966" w:rsidRDefault="00F36966">
                        <w:pPr>
                          <w:rPr>
                            <w:rFonts w:ascii="Arial"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8088"/>
                        </w:tblGrid>
                        <w:tr w:rsidR="00F36966">
                          <w:trPr>
                            <w:tblCellSpacing w:w="0" w:type="dxa"/>
                          </w:trPr>
                          <w:tc>
                            <w:tcPr>
                              <w:tcW w:w="0" w:type="auto"/>
                              <w:vAlign w:val="center"/>
                            </w:tcPr>
                            <w:p w:rsidR="00F36966" w:rsidRDefault="00F36966">
                              <w:pPr>
                                <w:spacing w:after="240"/>
                                <w:rPr>
                                  <w:rFonts w:ascii="Arial" w:hAnsi="Arial" w:cs="Arial"/>
                                  <w:sz w:val="18"/>
                                  <w:szCs w:val="18"/>
                                </w:rPr>
                              </w:pPr>
                            </w:p>
                            <w:tbl>
                              <w:tblPr>
                                <w:tblW w:w="5000" w:type="pct"/>
                                <w:tblCellSpacing w:w="0" w:type="dxa"/>
                                <w:tblCellMar>
                                  <w:left w:w="0" w:type="dxa"/>
                                  <w:right w:w="0" w:type="dxa"/>
                                </w:tblCellMar>
                                <w:tblLook w:val="04A0" w:firstRow="1" w:lastRow="0" w:firstColumn="1" w:lastColumn="0" w:noHBand="0" w:noVBand="1"/>
                              </w:tblPr>
                              <w:tblGrid>
                                <w:gridCol w:w="8088"/>
                              </w:tblGrid>
                              <w:tr w:rsidR="00F36966">
                                <w:trPr>
                                  <w:tblCellSpacing w:w="0" w:type="dxa"/>
                                </w:trPr>
                                <w:tc>
                                  <w:tcPr>
                                    <w:tcW w:w="0" w:type="auto"/>
                                    <w:tcMar>
                                      <w:top w:w="0" w:type="dxa"/>
                                      <w:left w:w="0" w:type="dxa"/>
                                      <w:bottom w:w="75" w:type="dxa"/>
                                      <w:right w:w="0" w:type="dxa"/>
                                    </w:tcMar>
                                    <w:vAlign w:val="center"/>
                                    <w:hideMark/>
                                  </w:tcPr>
                                  <w:p w:rsidR="00F36966" w:rsidRDefault="00F36966">
                                    <w:pPr>
                                      <w:rPr>
                                        <w:rFonts w:asciiTheme="minorHAnsi" w:hAnsiTheme="minorHAnsi"/>
                                        <w:sz w:val="22"/>
                                        <w:szCs w:val="22"/>
                                      </w:rPr>
                                    </w:pPr>
                                  </w:p>
                                </w:tc>
                              </w:tr>
                              <w:tr w:rsidR="00F36966">
                                <w:trPr>
                                  <w:tblCellSpacing w:w="0" w:type="dxa"/>
                                </w:trPr>
                                <w:tc>
                                  <w:tcPr>
                                    <w:tcW w:w="0" w:type="auto"/>
                                    <w:tcMar>
                                      <w:top w:w="0"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8088"/>
                                    </w:tblGrid>
                                    <w:tr w:rsidR="00F36966">
                                      <w:trPr>
                                        <w:tblCellSpacing w:w="0" w:type="dxa"/>
                                      </w:trPr>
                                      <w:tc>
                                        <w:tcPr>
                                          <w:tcW w:w="0" w:type="auto"/>
                                        </w:tcPr>
                                        <w:p w:rsidR="00F36966" w:rsidRDefault="00F36966">
                                          <w:pPr>
                                            <w:rPr>
                                              <w:rFonts w:ascii="Helvetica" w:hAnsi="Helvetica" w:cs="Helvetica"/>
                                              <w:color w:val="2C2C2C"/>
                                              <w:sz w:val="20"/>
                                              <w:szCs w:val="20"/>
                                            </w:rPr>
                                          </w:pPr>
                                          <w:r>
                                            <w:rPr>
                                              <w:rFonts w:ascii="Arial" w:hAnsi="Arial" w:cs="Arial"/>
                                              <w:color w:val="2C2C2C"/>
                                              <w:sz w:val="18"/>
                                              <w:szCs w:val="18"/>
                                            </w:rPr>
                                            <w:t>Dear Dawn:</w:t>
                                          </w:r>
                                        </w:p>
                                        <w:p w:rsidR="00F36966" w:rsidRDefault="00F36966">
                                          <w:pPr>
                                            <w:rPr>
                                              <w:rFonts w:ascii="Arial" w:hAnsi="Arial" w:cs="Arial"/>
                                              <w:color w:val="2C2C2C"/>
                                              <w:sz w:val="18"/>
                                              <w:szCs w:val="18"/>
                                            </w:rPr>
                                          </w:pPr>
                                        </w:p>
                                        <w:p w:rsidR="00F36966" w:rsidRDefault="00F36966">
                                          <w:pPr>
                                            <w:rPr>
                                              <w:rFonts w:ascii="Helvetica" w:hAnsi="Helvetica" w:cs="Helvetica"/>
                                              <w:color w:val="2C2C2C"/>
                                              <w:sz w:val="20"/>
                                              <w:szCs w:val="20"/>
                                            </w:rPr>
                                          </w:pPr>
                                          <w:r>
                                            <w:rPr>
                                              <w:rFonts w:ascii="Arial" w:hAnsi="Arial" w:cs="Arial"/>
                                              <w:color w:val="2C2C2C"/>
                                              <w:sz w:val="18"/>
                                              <w:szCs w:val="18"/>
                                            </w:rPr>
                                            <w:t xml:space="preserve">At Oakland University, we are committed to making sure your journey through college is affordable. Fortunately, the university has received funding under the Coronavirus Aid, Relief, and Economic Security </w:t>
                                          </w:r>
                                          <w:hyperlink r:id="rId20" w:tgtFrame="_blank" w:history="1">
                                            <w:r>
                                              <w:rPr>
                                                <w:rStyle w:val="Hyperlink"/>
                                                <w:rFonts w:ascii="Arial" w:hAnsi="Arial" w:cs="Arial"/>
                                                <w:color w:val="4472C4"/>
                                                <w:sz w:val="18"/>
                                                <w:szCs w:val="18"/>
                                              </w:rPr>
                                              <w:t>(CARES) Act</w:t>
                                            </w:r>
                                          </w:hyperlink>
                                          <w:r>
                                            <w:rPr>
                                              <w:rFonts w:ascii="Arial" w:hAnsi="Arial" w:cs="Arial"/>
                                              <w:color w:val="2C2C2C"/>
                                              <w:sz w:val="18"/>
                                              <w:szCs w:val="18"/>
                                            </w:rPr>
                                            <w:t xml:space="preserve"> to provide Higher Education Emergency Relief Fund (HEERF) emergency grants to eligible students. </w:t>
                                          </w:r>
                                        </w:p>
                                        <w:p w:rsidR="00F36966" w:rsidRDefault="00F36966">
                                          <w:pPr>
                                            <w:spacing w:after="240"/>
                                            <w:rPr>
                                              <w:rFonts w:ascii="Arial" w:hAnsi="Arial" w:cs="Arial"/>
                                              <w:color w:val="2C2C2C"/>
                                              <w:sz w:val="18"/>
                                              <w:szCs w:val="18"/>
                                            </w:rPr>
                                          </w:pPr>
                                        </w:p>
                                        <w:p w:rsidR="00F36966" w:rsidRDefault="00F36966">
                                          <w:pPr>
                                            <w:spacing w:after="240"/>
                                            <w:rPr>
                                              <w:rFonts w:ascii="Arial" w:hAnsi="Arial" w:cs="Arial"/>
                                              <w:sz w:val="18"/>
                                              <w:szCs w:val="18"/>
                                            </w:rPr>
                                          </w:pPr>
                                          <w:r>
                                            <w:rPr>
                                              <w:rFonts w:ascii="Arial" w:hAnsi="Arial" w:cs="Arial"/>
                                              <w:color w:val="2C2C2C"/>
                                              <w:sz w:val="18"/>
                                              <w:szCs w:val="18"/>
                                            </w:rPr>
                                            <w:t xml:space="preserve">We are pleased to inform you that </w:t>
                                          </w:r>
                                          <w:r>
                                            <w:rPr>
                                              <w:rFonts w:ascii="Arial" w:hAnsi="Arial" w:cs="Arial"/>
                                              <w:b/>
                                              <w:bCs/>
                                              <w:color w:val="2C2C2C"/>
                                              <w:sz w:val="18"/>
                                              <w:szCs w:val="18"/>
                                            </w:rPr>
                                            <w:t xml:space="preserve">you may be eligible for this grant </w:t>
                                          </w:r>
                                          <w:r>
                                            <w:rPr>
                                              <w:rFonts w:ascii="Arial" w:hAnsi="Arial" w:cs="Arial"/>
                                              <w:color w:val="2C2C2C"/>
                                              <w:sz w:val="18"/>
                                              <w:szCs w:val="18"/>
                                            </w:rPr>
                                            <w:t xml:space="preserve">because you meet the following criteria: </w:t>
                                          </w:r>
                                          <w:r>
                                            <w:rPr>
                                              <w:rFonts w:ascii="Arial" w:hAnsi="Arial" w:cs="Arial"/>
                                              <w:color w:val="2C2C2C"/>
                                              <w:sz w:val="18"/>
                                              <w:szCs w:val="18"/>
                                            </w:rPr>
                                            <w:br/>
                                          </w:r>
                                        </w:p>
                                        <w:p w:rsidR="00F36966" w:rsidRDefault="00F36966" w:rsidP="00F36966">
                                          <w:pPr>
                                            <w:numPr>
                                              <w:ilvl w:val="0"/>
                                              <w:numId w:val="21"/>
                                            </w:numPr>
                                            <w:spacing w:before="100" w:beforeAutospacing="1" w:after="100" w:afterAutospacing="1"/>
                                            <w:rPr>
                                              <w:rFonts w:ascii="Helvetica" w:hAnsi="Helvetica" w:cs="Helvetica"/>
                                              <w:color w:val="2C2C2C"/>
                                              <w:sz w:val="20"/>
                                              <w:szCs w:val="20"/>
                                            </w:rPr>
                                          </w:pPr>
                                          <w:r>
                                            <w:rPr>
                                              <w:rFonts w:ascii="Arial" w:hAnsi="Arial" w:cs="Arial"/>
                                              <w:color w:val="2C2C2C"/>
                                              <w:sz w:val="18"/>
                                              <w:szCs w:val="18"/>
                                            </w:rPr>
                                            <w:lastRenderedPageBreak/>
                                            <w:t>Title IV federal aid eligible</w:t>
                                          </w:r>
                                        </w:p>
                                        <w:p w:rsidR="00F36966" w:rsidRDefault="00F36966" w:rsidP="00F36966">
                                          <w:pPr>
                                            <w:numPr>
                                              <w:ilvl w:val="1"/>
                                              <w:numId w:val="21"/>
                                            </w:numPr>
                                            <w:spacing w:before="100" w:beforeAutospacing="1" w:after="100" w:afterAutospacing="1"/>
                                            <w:rPr>
                                              <w:rFonts w:ascii="Helvetica" w:hAnsi="Helvetica" w:cs="Helvetica"/>
                                              <w:color w:val="2C2C2C"/>
                                              <w:sz w:val="20"/>
                                              <w:szCs w:val="20"/>
                                            </w:rPr>
                                          </w:pPr>
                                          <w:r>
                                            <w:rPr>
                                              <w:rFonts w:ascii="Arial" w:hAnsi="Arial" w:cs="Arial"/>
                                              <w:color w:val="2C2C2C"/>
                                              <w:sz w:val="18"/>
                                              <w:szCs w:val="18"/>
                                            </w:rPr>
                                            <w:t>completed the 2020-21 FAFSA</w:t>
                                          </w:r>
                                        </w:p>
                                        <w:p w:rsidR="00F36966" w:rsidRDefault="00F36966" w:rsidP="00F36966">
                                          <w:pPr>
                                            <w:numPr>
                                              <w:ilvl w:val="1"/>
                                              <w:numId w:val="21"/>
                                            </w:numPr>
                                            <w:spacing w:before="100" w:beforeAutospacing="1" w:after="100" w:afterAutospacing="1"/>
                                            <w:rPr>
                                              <w:rFonts w:ascii="Helvetica" w:hAnsi="Helvetica" w:cs="Helvetica"/>
                                              <w:color w:val="2C2C2C"/>
                                              <w:sz w:val="20"/>
                                              <w:szCs w:val="20"/>
                                            </w:rPr>
                                          </w:pPr>
                                          <w:r>
                                            <w:rPr>
                                              <w:rFonts w:ascii="Arial" w:hAnsi="Arial" w:cs="Arial"/>
                                              <w:color w:val="2C2C2C"/>
                                              <w:sz w:val="18"/>
                                              <w:szCs w:val="18"/>
                                            </w:rPr>
                                            <w:t>awarded some type of federal aid/loans</w:t>
                                          </w:r>
                                        </w:p>
                                        <w:p w:rsidR="00F36966" w:rsidRDefault="00F36966" w:rsidP="00F36966">
                                          <w:pPr>
                                            <w:numPr>
                                              <w:ilvl w:val="1"/>
                                              <w:numId w:val="21"/>
                                            </w:numPr>
                                            <w:spacing w:before="100" w:beforeAutospacing="1" w:after="100" w:afterAutospacing="1"/>
                                            <w:rPr>
                                              <w:rFonts w:ascii="Helvetica" w:hAnsi="Helvetica" w:cs="Helvetica"/>
                                              <w:color w:val="2C2C2C"/>
                                              <w:sz w:val="20"/>
                                              <w:szCs w:val="20"/>
                                            </w:rPr>
                                          </w:pPr>
                                          <w:r>
                                            <w:rPr>
                                              <w:rFonts w:ascii="Arial" w:hAnsi="Arial" w:cs="Arial"/>
                                              <w:color w:val="2C2C2C"/>
                                              <w:sz w:val="18"/>
                                              <w:szCs w:val="18"/>
                                            </w:rPr>
                                            <w:t>verification complete, if federally selected</w:t>
                                          </w:r>
                                        </w:p>
                                        <w:p w:rsidR="00F36966" w:rsidRDefault="00F36966" w:rsidP="00F36966">
                                          <w:pPr>
                                            <w:numPr>
                                              <w:ilvl w:val="0"/>
                                              <w:numId w:val="21"/>
                                            </w:numPr>
                                            <w:spacing w:before="100" w:beforeAutospacing="1" w:after="100" w:afterAutospacing="1"/>
                                            <w:rPr>
                                              <w:rFonts w:ascii="Helvetica" w:hAnsi="Helvetica" w:cs="Helvetica"/>
                                              <w:color w:val="2C2C2C"/>
                                              <w:sz w:val="20"/>
                                              <w:szCs w:val="20"/>
                                            </w:rPr>
                                          </w:pPr>
                                          <w:r>
                                            <w:rPr>
                                              <w:rFonts w:ascii="Arial" w:hAnsi="Arial" w:cs="Arial"/>
                                              <w:color w:val="2C2C2C"/>
                                              <w:sz w:val="18"/>
                                              <w:szCs w:val="18"/>
                                            </w:rPr>
                                            <w:t>Enrolled in the Fall 2020 semester in at least one (1) credit hour </w:t>
                                          </w:r>
                                        </w:p>
                                        <w:p w:rsidR="00F36966" w:rsidRDefault="00F36966" w:rsidP="00F36966">
                                          <w:pPr>
                                            <w:numPr>
                                              <w:ilvl w:val="0"/>
                                              <w:numId w:val="21"/>
                                            </w:numPr>
                                            <w:spacing w:before="100" w:beforeAutospacing="1" w:after="100" w:afterAutospacing="1"/>
                                            <w:rPr>
                                              <w:rFonts w:ascii="Helvetica" w:hAnsi="Helvetica" w:cs="Helvetica"/>
                                              <w:color w:val="2C2C2C"/>
                                              <w:sz w:val="20"/>
                                              <w:szCs w:val="20"/>
                                            </w:rPr>
                                          </w:pPr>
                                          <w:r>
                                            <w:rPr>
                                              <w:rFonts w:ascii="Arial" w:hAnsi="Arial" w:cs="Arial"/>
                                              <w:color w:val="000000"/>
                                              <w:sz w:val="18"/>
                                              <w:szCs w:val="18"/>
                                            </w:rPr>
                                            <w:t>Not enrolled in one of Oakland University's 100% online programs</w:t>
                                          </w:r>
                                        </w:p>
                                        <w:p w:rsidR="00F36966" w:rsidRDefault="00F36966">
                                          <w:pPr>
                                            <w:rPr>
                                              <w:rFonts w:ascii="Helvetica" w:hAnsi="Helvetica" w:cs="Helvetica"/>
                                              <w:color w:val="2C2C2C"/>
                                              <w:sz w:val="20"/>
                                              <w:szCs w:val="20"/>
                                            </w:rPr>
                                          </w:pPr>
                                          <w:r>
                                            <w:rPr>
                                              <w:rFonts w:ascii="Arial" w:hAnsi="Arial" w:cs="Arial"/>
                                              <w:b/>
                                              <w:bCs/>
                                              <w:color w:val="2C2C2C"/>
                                              <w:sz w:val="18"/>
                                              <w:szCs w:val="18"/>
                                            </w:rPr>
                                            <w:t xml:space="preserve">Please note that funding is limited. Your next step is to </w:t>
                                          </w:r>
                                          <w:hyperlink r:id="rId21" w:tgtFrame="_blank" w:history="1">
                                            <w:r>
                                              <w:rPr>
                                                <w:rStyle w:val="Hyperlink"/>
                                                <w:rFonts w:ascii="Arial" w:hAnsi="Arial" w:cs="Arial"/>
                                                <w:color w:val="877148"/>
                                                <w:sz w:val="18"/>
                                                <w:szCs w:val="18"/>
                                              </w:rPr>
                                              <w:t>apply for the grant</w:t>
                                            </w:r>
                                          </w:hyperlink>
                                          <w:r>
                                            <w:rPr>
                                              <w:rFonts w:ascii="Arial" w:hAnsi="Arial" w:cs="Arial"/>
                                              <w:b/>
                                              <w:bCs/>
                                              <w:color w:val="2C2C2C"/>
                                              <w:sz w:val="18"/>
                                              <w:szCs w:val="18"/>
                                            </w:rPr>
                                            <w:t> by October 15, 2020.</w:t>
                                          </w:r>
                                          <w:r>
                                            <w:rPr>
                                              <w:rFonts w:ascii="Arial" w:hAnsi="Arial" w:cs="Arial"/>
                                              <w:color w:val="2C2C2C"/>
                                              <w:sz w:val="18"/>
                                              <w:szCs w:val="18"/>
                                            </w:rPr>
                                            <w:t>  </w:t>
                                          </w:r>
                                        </w:p>
                                        <w:p w:rsidR="00F36966" w:rsidRDefault="00F36966">
                                          <w:pPr>
                                            <w:rPr>
                                              <w:rFonts w:ascii="Arial" w:hAnsi="Arial" w:cs="Arial"/>
                                              <w:color w:val="2C2C2C"/>
                                              <w:sz w:val="18"/>
                                              <w:szCs w:val="18"/>
                                            </w:rPr>
                                          </w:pPr>
                                        </w:p>
                                        <w:p w:rsidR="00F36966" w:rsidRDefault="00F36966">
                                          <w:pPr>
                                            <w:rPr>
                                              <w:rFonts w:ascii="Helvetica" w:hAnsi="Helvetica" w:cs="Helvetica"/>
                                              <w:color w:val="2C2C2C"/>
                                              <w:sz w:val="20"/>
                                              <w:szCs w:val="20"/>
                                            </w:rPr>
                                          </w:pPr>
                                          <w:r>
                                            <w:rPr>
                                              <w:rFonts w:ascii="Arial" w:hAnsi="Arial" w:cs="Arial"/>
                                              <w:color w:val="2C2C2C"/>
                                              <w:sz w:val="18"/>
                                              <w:szCs w:val="18"/>
                                            </w:rPr>
                                            <w:t>Grants of $500 will be awarded. The grant funds will not be applied to tuition, fees or any outstanding balances and will be refunded directly to you. These grants do not need to be repaid.</w:t>
                                          </w:r>
                                        </w:p>
                                        <w:p w:rsidR="00F36966" w:rsidRDefault="00F36966">
                                          <w:pPr>
                                            <w:spacing w:after="240"/>
                                            <w:rPr>
                                              <w:rFonts w:ascii="Arial" w:hAnsi="Arial" w:cs="Arial"/>
                                              <w:sz w:val="18"/>
                                              <w:szCs w:val="18"/>
                                            </w:rPr>
                                          </w:pPr>
                                        </w:p>
                                        <w:p w:rsidR="00F36966" w:rsidRDefault="00F36966">
                                          <w:pPr>
                                            <w:shd w:val="clear" w:color="auto" w:fill="FFFFFF"/>
                                            <w:rPr>
                                              <w:rFonts w:ascii="Helvetica" w:hAnsi="Helvetica" w:cs="Helvetica"/>
                                              <w:color w:val="2C2C2C"/>
                                              <w:sz w:val="20"/>
                                              <w:szCs w:val="20"/>
                                            </w:rPr>
                                          </w:pPr>
                                          <w:r>
                                            <w:rPr>
                                              <w:rFonts w:ascii="Arial" w:hAnsi="Arial" w:cs="Arial"/>
                                              <w:color w:val="2C2C2C"/>
                                              <w:sz w:val="18"/>
                                              <w:szCs w:val="18"/>
                                            </w:rPr>
                                            <w:t xml:space="preserve">If you are awarded the funds, the fastest and safest way to receive the funds is to enroll in </w:t>
                                          </w:r>
                                          <w:hyperlink r:id="rId22" w:tgtFrame="_blank" w:history="1">
                                            <w:r>
                                              <w:rPr>
                                                <w:rStyle w:val="Hyperlink"/>
                                                <w:rFonts w:ascii="Arial" w:hAnsi="Arial" w:cs="Arial"/>
                                                <w:color w:val="4472C4"/>
                                                <w:sz w:val="18"/>
                                                <w:szCs w:val="18"/>
                                              </w:rPr>
                                              <w:t>OU non-payroll direct deposit</w:t>
                                            </w:r>
                                          </w:hyperlink>
                                          <w:r>
                                            <w:rPr>
                                              <w:rFonts w:ascii="Arial" w:hAnsi="Arial" w:cs="Arial"/>
                                              <w:color w:val="2C2C2C"/>
                                              <w:sz w:val="18"/>
                                              <w:szCs w:val="18"/>
                                            </w:rPr>
                                            <w:t xml:space="preserve">. If you are currently enrolled in direct deposit, please confirm that your banking information is accurate on </w:t>
                                          </w:r>
                                          <w:hyperlink r:id="rId23" w:tgtFrame="_blank" w:history="1">
                                            <w:proofErr w:type="spellStart"/>
                                            <w:r>
                                              <w:rPr>
                                                <w:rStyle w:val="Hyperlink"/>
                                                <w:rFonts w:ascii="Arial" w:hAnsi="Arial" w:cs="Arial"/>
                                                <w:color w:val="4472C4"/>
                                                <w:sz w:val="18"/>
                                                <w:szCs w:val="18"/>
                                              </w:rPr>
                                              <w:t>MySAIL</w:t>
                                            </w:r>
                                            <w:proofErr w:type="spellEnd"/>
                                          </w:hyperlink>
                                          <w:r>
                                            <w:rPr>
                                              <w:rFonts w:ascii="Arial" w:hAnsi="Arial" w:cs="Arial"/>
                                              <w:color w:val="2C2C2C"/>
                                              <w:sz w:val="18"/>
                                              <w:szCs w:val="18"/>
                                            </w:rPr>
                                            <w:t>. </w:t>
                                          </w:r>
                                        </w:p>
                                        <w:p w:rsidR="00F36966" w:rsidRDefault="00F36966">
                                          <w:pPr>
                                            <w:shd w:val="clear" w:color="auto" w:fill="FFFFFF"/>
                                            <w:rPr>
                                              <w:rFonts w:ascii="Helvetica" w:hAnsi="Helvetica" w:cs="Helvetica"/>
                                              <w:color w:val="2C2C2C"/>
                                              <w:sz w:val="20"/>
                                              <w:szCs w:val="20"/>
                                            </w:rPr>
                                          </w:pPr>
                                          <w:r>
                                            <w:rPr>
                                              <w:rFonts w:ascii="Arial" w:hAnsi="Arial" w:cs="Arial"/>
                                              <w:color w:val="2C2C2C"/>
                                              <w:sz w:val="18"/>
                                              <w:szCs w:val="18"/>
                                            </w:rPr>
                                            <w:br/>
                                            <w:t xml:space="preserve">We hope this grant will help to alleviate some of the hardships you have experienced due to the Coronavirus. Please be assured that we are committed to making sure you are successful at OU, and have several additional </w:t>
                                          </w:r>
                                          <w:hyperlink r:id="rId24" w:tgtFrame="_blank" w:history="1">
                                            <w:r>
                                              <w:rPr>
                                                <w:rStyle w:val="Hyperlink"/>
                                                <w:rFonts w:ascii="Arial" w:hAnsi="Arial" w:cs="Arial"/>
                                                <w:color w:val="1155CC"/>
                                                <w:sz w:val="18"/>
                                                <w:szCs w:val="18"/>
                                              </w:rPr>
                                              <w:t>resources and opportunities</w:t>
                                            </w:r>
                                          </w:hyperlink>
                                          <w:r>
                                            <w:rPr>
                                              <w:rFonts w:ascii="Arial" w:hAnsi="Arial" w:cs="Arial"/>
                                              <w:color w:val="2C2C2C"/>
                                              <w:sz w:val="18"/>
                                              <w:szCs w:val="18"/>
                                            </w:rPr>
                                            <w:t xml:space="preserve"> in place to help, including a </w:t>
                                          </w:r>
                                          <w:hyperlink r:id="rId25" w:tgtFrame="_blank" w:history="1">
                                            <w:r>
                                              <w:rPr>
                                                <w:rStyle w:val="Hyperlink"/>
                                                <w:rFonts w:ascii="Arial" w:hAnsi="Arial" w:cs="Arial"/>
                                                <w:color w:val="1155CC"/>
                                                <w:sz w:val="18"/>
                                                <w:szCs w:val="18"/>
                                              </w:rPr>
                                              <w:t>Student Emergency Relief Fund</w:t>
                                            </w:r>
                                          </w:hyperlink>
                                          <w:r>
                                            <w:rPr>
                                              <w:rFonts w:ascii="Arial" w:hAnsi="Arial" w:cs="Arial"/>
                                              <w:color w:val="2C2C2C"/>
                                              <w:sz w:val="18"/>
                                              <w:szCs w:val="18"/>
                                            </w:rPr>
                                            <w:t>. </w:t>
                                          </w:r>
                                        </w:p>
                                        <w:p w:rsidR="00F36966" w:rsidRDefault="00F36966">
                                          <w:pPr>
                                            <w:rPr>
                                              <w:rFonts w:ascii="Arial" w:hAnsi="Arial" w:cs="Arial"/>
                                              <w:color w:val="2C2C2C"/>
                                              <w:sz w:val="18"/>
                                              <w:szCs w:val="18"/>
                                            </w:rPr>
                                          </w:pPr>
                                        </w:p>
                                        <w:p w:rsidR="00F36966" w:rsidRDefault="00F36966">
                                          <w:pPr>
                                            <w:rPr>
                                              <w:rFonts w:ascii="Helvetica" w:hAnsi="Helvetica" w:cs="Helvetica"/>
                                              <w:color w:val="2C2C2C"/>
                                              <w:sz w:val="20"/>
                                              <w:szCs w:val="20"/>
                                            </w:rPr>
                                          </w:pPr>
                                          <w:r>
                                            <w:rPr>
                                              <w:rFonts w:ascii="Arial" w:hAnsi="Arial" w:cs="Arial"/>
                                              <w:color w:val="2C2C2C"/>
                                              <w:sz w:val="18"/>
                                              <w:szCs w:val="18"/>
                                            </w:rPr>
                                            <w:t xml:space="preserve">If you need any assistance with managing your future semester finances, please contact </w:t>
                                          </w:r>
                                          <w:hyperlink r:id="rId26" w:tgtFrame="_blank" w:history="1">
                                            <w:r>
                                              <w:rPr>
                                                <w:rStyle w:val="Hyperlink"/>
                                                <w:rFonts w:ascii="Arial" w:hAnsi="Arial" w:cs="Arial"/>
                                                <w:color w:val="1155CC"/>
                                                <w:sz w:val="18"/>
                                                <w:szCs w:val="18"/>
                                              </w:rPr>
                                              <w:t>Student Financial Services</w:t>
                                            </w:r>
                                          </w:hyperlink>
                                          <w:r>
                                            <w:rPr>
                                              <w:rFonts w:ascii="Arial" w:hAnsi="Arial" w:cs="Arial"/>
                                              <w:color w:val="2C2C2C"/>
                                              <w:sz w:val="18"/>
                                              <w:szCs w:val="18"/>
                                            </w:rPr>
                                            <w:t xml:space="preserve"> at (248) 370-2550 to discuss your options. </w:t>
                                          </w:r>
                                        </w:p>
                                        <w:p w:rsidR="00F36966" w:rsidRDefault="00F36966">
                                          <w:pPr>
                                            <w:rPr>
                                              <w:rFonts w:ascii="Helvetica" w:hAnsi="Helvetica" w:cs="Helvetica"/>
                                              <w:color w:val="2C2C2C"/>
                                              <w:sz w:val="20"/>
                                              <w:szCs w:val="20"/>
                                            </w:rPr>
                                          </w:pPr>
                                          <w:r>
                                            <w:rPr>
                                              <w:rFonts w:ascii="Arial" w:hAnsi="Arial" w:cs="Arial"/>
                                              <w:color w:val="2C2C2C"/>
                                              <w:sz w:val="18"/>
                                              <w:szCs w:val="18"/>
                                            </w:rPr>
                                            <w:br/>
                                            <w:t>Best wishes for a healthy and successful future.</w:t>
                                          </w:r>
                                          <w:r>
                                            <w:rPr>
                                              <w:rFonts w:ascii="Helvetica" w:hAnsi="Helvetica" w:cs="Helvetica"/>
                                              <w:color w:val="2C2C2C"/>
                                              <w:sz w:val="20"/>
                                              <w:szCs w:val="20"/>
                                            </w:rPr>
                                            <w:t> </w:t>
                                          </w:r>
                                        </w:p>
                                        <w:p w:rsidR="00F36966" w:rsidRDefault="00F36966">
                                          <w:pPr>
                                            <w:spacing w:after="240"/>
                                            <w:rPr>
                                              <w:rFonts w:ascii="Arial" w:hAnsi="Arial" w:cs="Arial"/>
                                              <w:sz w:val="18"/>
                                              <w:szCs w:val="18"/>
                                            </w:rPr>
                                          </w:pPr>
                                        </w:p>
                                      </w:tc>
                                    </w:tr>
                                  </w:tbl>
                                  <w:p w:rsidR="00F36966" w:rsidRDefault="00F36966">
                                    <w:pPr>
                                      <w:rPr>
                                        <w:rFonts w:asciiTheme="minorHAnsi" w:hAnsiTheme="minorHAnsi"/>
                                        <w:sz w:val="22"/>
                                        <w:szCs w:val="22"/>
                                      </w:rPr>
                                    </w:pPr>
                                  </w:p>
                                </w:tc>
                              </w:tr>
                              <w:tr w:rsidR="00F36966">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088"/>
                                    </w:tblGrid>
                                    <w:tr w:rsidR="00F36966">
                                      <w:trPr>
                                        <w:tblCellSpacing w:w="0" w:type="dxa"/>
                                      </w:trPr>
                                      <w:tc>
                                        <w:tcPr>
                                          <w:tcW w:w="0" w:type="auto"/>
                                        </w:tcPr>
                                        <w:p w:rsidR="00F36966" w:rsidRDefault="00F36966">
                                          <w:pPr>
                                            <w:spacing w:line="195" w:lineRule="atLeast"/>
                                            <w:rPr>
                                              <w:rFonts w:ascii="Helvetica" w:hAnsi="Helvetica" w:cs="Helvetica"/>
                                              <w:color w:val="2C2C2C"/>
                                              <w:sz w:val="20"/>
                                              <w:szCs w:val="20"/>
                                            </w:rPr>
                                          </w:pPr>
                                          <w:r>
                                            <w:rPr>
                                              <w:rFonts w:ascii="Arial" w:hAnsi="Arial" w:cs="Arial"/>
                                              <w:color w:val="2C2C2C"/>
                                              <w:sz w:val="18"/>
                                              <w:szCs w:val="18"/>
                                            </w:rPr>
                                            <w:lastRenderedPageBreak/>
                                            <w:t>Dawn Aubry</w:t>
                                          </w:r>
                                        </w:p>
                                        <w:p w:rsidR="00F36966" w:rsidRDefault="00F36966">
                                          <w:pPr>
                                            <w:spacing w:line="195" w:lineRule="atLeast"/>
                                            <w:rPr>
                                              <w:rFonts w:ascii="Helvetica" w:hAnsi="Helvetica" w:cs="Helvetica"/>
                                              <w:color w:val="2C2C2C"/>
                                              <w:sz w:val="20"/>
                                              <w:szCs w:val="20"/>
                                            </w:rPr>
                                          </w:pPr>
                                          <w:r>
                                            <w:rPr>
                                              <w:rFonts w:ascii="Arial" w:hAnsi="Arial" w:cs="Arial"/>
                                              <w:color w:val="2C2C2C"/>
                                              <w:sz w:val="18"/>
                                              <w:szCs w:val="18"/>
                                            </w:rPr>
                                            <w:t>Vice President for Enrollment Management</w:t>
                                          </w:r>
                                          <w:r>
                                            <w:rPr>
                                              <w:rFonts w:ascii="Helvetica" w:hAnsi="Helvetica" w:cs="Helvetica"/>
                                              <w:color w:val="2C2C2C"/>
                                              <w:sz w:val="20"/>
                                              <w:szCs w:val="20"/>
                                            </w:rPr>
                                            <w:t xml:space="preserve"> </w:t>
                                          </w:r>
                                        </w:p>
                                        <w:p w:rsidR="00F36966" w:rsidRDefault="00F36966">
                                          <w:pPr>
                                            <w:spacing w:after="240"/>
                                            <w:rPr>
                                              <w:rFonts w:ascii="Arial" w:hAnsi="Arial" w:cs="Arial"/>
                                              <w:sz w:val="18"/>
                                              <w:szCs w:val="18"/>
                                            </w:rPr>
                                          </w:pPr>
                                        </w:p>
                                      </w:tc>
                                    </w:tr>
                                  </w:tbl>
                                  <w:p w:rsidR="00F36966" w:rsidRDefault="00F36966">
                                    <w:pPr>
                                      <w:rPr>
                                        <w:rFonts w:asciiTheme="minorHAnsi" w:hAnsiTheme="minorHAnsi"/>
                                        <w:sz w:val="22"/>
                                        <w:szCs w:val="22"/>
                                      </w:rPr>
                                    </w:pPr>
                                  </w:p>
                                </w:tc>
                              </w:tr>
                            </w:tbl>
                            <w:p w:rsidR="00F36966" w:rsidRDefault="00F36966">
                              <w:pPr>
                                <w:rPr>
                                  <w:rFonts w:asciiTheme="minorHAnsi" w:hAnsiTheme="minorHAnsi"/>
                                  <w:sz w:val="22"/>
                                  <w:szCs w:val="22"/>
                                </w:rPr>
                              </w:pPr>
                            </w:p>
                          </w:tc>
                        </w:tr>
                      </w:tbl>
                      <w:p w:rsidR="00F36966" w:rsidRDefault="00F36966">
                        <w:pPr>
                          <w:spacing w:after="240"/>
                          <w:rPr>
                            <w:rFonts w:ascii="Arial" w:hAnsi="Arial" w:cs="Arial"/>
                            <w:sz w:val="18"/>
                            <w:szCs w:val="18"/>
                          </w:rPr>
                        </w:pPr>
                      </w:p>
                      <w:tbl>
                        <w:tblPr>
                          <w:tblW w:w="5000" w:type="pct"/>
                          <w:tblCellSpacing w:w="0" w:type="dxa"/>
                          <w:tblCellMar>
                            <w:left w:w="0" w:type="dxa"/>
                            <w:right w:w="0" w:type="dxa"/>
                          </w:tblCellMar>
                          <w:tblLook w:val="04A0" w:firstRow="1" w:lastRow="0" w:firstColumn="1" w:lastColumn="0" w:noHBand="0" w:noVBand="1"/>
                        </w:tblPr>
                        <w:tblGrid>
                          <w:gridCol w:w="8088"/>
                        </w:tblGrid>
                        <w:tr w:rsidR="00F36966">
                          <w:trPr>
                            <w:tblCellSpacing w:w="0" w:type="dxa"/>
                          </w:trPr>
                          <w:tc>
                            <w:tcPr>
                              <w:tcW w:w="0" w:type="auto"/>
                              <w:vAlign w:val="center"/>
                              <w:hideMark/>
                            </w:tcPr>
                            <w:p w:rsidR="00F36966" w:rsidRDefault="00F36966">
                              <w:pPr>
                                <w:rPr>
                                  <w:rFonts w:asciiTheme="minorHAnsi" w:hAnsiTheme="minorHAnsi"/>
                                  <w:sz w:val="22"/>
                                  <w:szCs w:val="22"/>
                                </w:rPr>
                              </w:pPr>
                            </w:p>
                          </w:tc>
                        </w:tr>
                      </w:tbl>
                      <w:p w:rsidR="00F36966" w:rsidRDefault="00F36966">
                        <w:pPr>
                          <w:rPr>
                            <w:rFonts w:asciiTheme="minorHAnsi" w:hAnsiTheme="minorHAnsi"/>
                            <w:sz w:val="22"/>
                            <w:szCs w:val="22"/>
                          </w:rPr>
                        </w:pPr>
                      </w:p>
                    </w:tc>
                    <w:tc>
                      <w:tcPr>
                        <w:tcW w:w="0" w:type="auto"/>
                        <w:vAlign w:val="center"/>
                        <w:hideMark/>
                      </w:tcPr>
                      <w:p w:rsidR="00F36966" w:rsidRDefault="00F36966">
                        <w:pPr>
                          <w:rPr>
                            <w:rFonts w:asciiTheme="minorHAnsi" w:hAnsiTheme="minorHAnsi"/>
                            <w:sz w:val="22"/>
                            <w:szCs w:val="22"/>
                          </w:rPr>
                        </w:pPr>
                      </w:p>
                    </w:tc>
                  </w:tr>
                  <w:tr w:rsidR="00F36966">
                    <w:trPr>
                      <w:tblCellSpacing w:w="0" w:type="dxa"/>
                    </w:trPr>
                    <w:tc>
                      <w:tcPr>
                        <w:tcW w:w="0" w:type="auto"/>
                        <w:vAlign w:val="center"/>
                        <w:hideMark/>
                      </w:tcPr>
                      <w:p w:rsidR="00F36966" w:rsidRDefault="00F36966">
                        <w:pPr>
                          <w:rPr>
                            <w:rFonts w:asciiTheme="minorHAnsi" w:hAnsiTheme="minorHAnsi"/>
                            <w:sz w:val="22"/>
                            <w:szCs w:val="22"/>
                          </w:rPr>
                        </w:pPr>
                      </w:p>
                    </w:tc>
                    <w:tc>
                      <w:tcPr>
                        <w:tcW w:w="0" w:type="auto"/>
                        <w:vAlign w:val="center"/>
                        <w:hideMark/>
                      </w:tcPr>
                      <w:p w:rsidR="00F36966" w:rsidRDefault="00F36966">
                        <w:pPr>
                          <w:rPr>
                            <w:rFonts w:asciiTheme="minorHAnsi" w:hAnsiTheme="minorHAnsi"/>
                            <w:sz w:val="22"/>
                            <w:szCs w:val="22"/>
                          </w:rPr>
                        </w:pPr>
                      </w:p>
                    </w:tc>
                  </w:tr>
                </w:tbl>
                <w:p w:rsidR="00F36966" w:rsidRDefault="00F36966">
                  <w:pPr>
                    <w:rPr>
                      <w:rFonts w:asciiTheme="minorHAnsi" w:hAnsiTheme="minorHAnsi"/>
                      <w:sz w:val="22"/>
                      <w:szCs w:val="22"/>
                    </w:rPr>
                  </w:pPr>
                </w:p>
              </w:tc>
              <w:tc>
                <w:tcPr>
                  <w:tcW w:w="0" w:type="auto"/>
                  <w:vAlign w:val="center"/>
                  <w:hideMark/>
                </w:tcPr>
                <w:p w:rsidR="00F36966" w:rsidRDefault="00F36966">
                  <w:pPr>
                    <w:rPr>
                      <w:rFonts w:asciiTheme="minorHAnsi" w:hAnsiTheme="minorHAnsi"/>
                      <w:sz w:val="22"/>
                      <w:szCs w:val="22"/>
                    </w:rPr>
                  </w:pPr>
                </w:p>
              </w:tc>
            </w:tr>
            <w:tr w:rsidR="00F36966">
              <w:trPr>
                <w:tblCellSpacing w:w="0" w:type="dxa"/>
              </w:trPr>
              <w:tc>
                <w:tcPr>
                  <w:tcW w:w="0" w:type="auto"/>
                  <w:vAlign w:val="center"/>
                  <w:hideMark/>
                </w:tcPr>
                <w:p w:rsidR="00F36966" w:rsidRDefault="00F36966">
                  <w:pPr>
                    <w:rPr>
                      <w:rFonts w:asciiTheme="minorHAnsi" w:hAnsiTheme="minorHAnsi"/>
                      <w:sz w:val="22"/>
                      <w:szCs w:val="22"/>
                    </w:rPr>
                  </w:pPr>
                </w:p>
              </w:tc>
              <w:tc>
                <w:tcPr>
                  <w:tcW w:w="0" w:type="auto"/>
                  <w:vAlign w:val="center"/>
                  <w:hideMark/>
                </w:tcPr>
                <w:p w:rsidR="00F36966" w:rsidRDefault="00F36966">
                  <w:pPr>
                    <w:rPr>
                      <w:rFonts w:asciiTheme="minorHAnsi" w:hAnsiTheme="minorHAnsi"/>
                      <w:sz w:val="22"/>
                      <w:szCs w:val="22"/>
                    </w:rPr>
                  </w:pPr>
                </w:p>
              </w:tc>
            </w:tr>
          </w:tbl>
          <w:p w:rsidR="00F36966" w:rsidRDefault="00F36966">
            <w:pPr>
              <w:rPr>
                <w:rFonts w:asciiTheme="minorHAnsi" w:hAnsiTheme="minorHAnsi"/>
                <w:sz w:val="22"/>
                <w:szCs w:val="22"/>
              </w:rPr>
            </w:pPr>
          </w:p>
        </w:tc>
      </w:tr>
    </w:tbl>
    <w:p w:rsidR="0086204A" w:rsidRDefault="0086204A"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7825B0">
      <w:pPr>
        <w:pStyle w:val="Heading1"/>
        <w:shd w:val="clear" w:color="auto" w:fill="FFFFFF"/>
        <w:jc w:val="center"/>
        <w:rPr>
          <w:rFonts w:ascii="Helvetica" w:hAnsi="Helvetica" w:cs="Helvetica"/>
          <w:b w:val="0"/>
          <w:bCs w:val="0"/>
          <w:color w:val="222222"/>
        </w:rPr>
      </w:pPr>
      <w:r>
        <w:rPr>
          <w:rFonts w:ascii="Helvetica" w:hAnsi="Helvetica" w:cs="Helvetica"/>
          <w:b w:val="0"/>
          <w:bCs w:val="0"/>
          <w:noProof/>
          <w:color w:val="008CBA"/>
        </w:rPr>
        <w:lastRenderedPageBreak/>
        <w:drawing>
          <wp:inline distT="0" distB="0" distL="0" distR="0">
            <wp:extent cx="4572000" cy="922020"/>
            <wp:effectExtent l="0" t="0" r="0" b="0"/>
            <wp:docPr id="19" name="Picture 19" descr="Oakland University News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akland University News logo">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22020"/>
                    </a:xfrm>
                    <a:prstGeom prst="rect">
                      <a:avLst/>
                    </a:prstGeom>
                    <a:noFill/>
                    <a:ln>
                      <a:noFill/>
                    </a:ln>
                  </pic:spPr>
                </pic:pic>
              </a:graphicData>
            </a:graphic>
          </wp:inline>
        </w:drawing>
      </w:r>
    </w:p>
    <w:p w:rsidR="007825B0" w:rsidRDefault="007825B0" w:rsidP="007825B0">
      <w:pPr>
        <w:pStyle w:val="Heading2"/>
        <w:shd w:val="clear" w:color="auto" w:fill="877148"/>
        <w:spacing w:before="0" w:after="30"/>
        <w:rPr>
          <w:rFonts w:ascii="Helvetica" w:hAnsi="Helvetica" w:cs="Helvetica"/>
          <w:b w:val="0"/>
          <w:bCs w:val="0"/>
          <w:caps/>
          <w:color w:val="FFFFFF"/>
        </w:rPr>
      </w:pPr>
      <w:r>
        <w:rPr>
          <w:rFonts w:ascii="Helvetica" w:hAnsi="Helvetica" w:cs="Helvetica"/>
          <w:b w:val="0"/>
          <w:bCs w:val="0"/>
          <w:caps/>
          <w:color w:val="FFFFFF"/>
        </w:rPr>
        <w:t>STUDENT FINANCIAL SERVICES</w:t>
      </w:r>
    </w:p>
    <w:p w:rsidR="007825B0" w:rsidRDefault="007825B0" w:rsidP="007825B0">
      <w:pPr>
        <w:pStyle w:val="Heading3"/>
        <w:shd w:val="clear" w:color="auto" w:fill="FFFFFF"/>
        <w:rPr>
          <w:rFonts w:ascii="Garamond" w:hAnsi="Garamond" w:cs="Helvetica"/>
          <w:b w:val="0"/>
          <w:bCs w:val="0"/>
          <w:color w:val="222222"/>
        </w:rPr>
      </w:pPr>
      <w:r>
        <w:rPr>
          <w:rFonts w:ascii="Garamond" w:hAnsi="Garamond" w:cs="Helvetica"/>
          <w:b w:val="0"/>
          <w:bCs w:val="0"/>
          <w:color w:val="222222"/>
        </w:rPr>
        <w:t>OU distributes CARES Act grants to more than 11,500 students</w:t>
      </w:r>
    </w:p>
    <w:p w:rsidR="007825B0" w:rsidRDefault="007825B0" w:rsidP="007825B0">
      <w:pPr>
        <w:pStyle w:val="NormalWeb"/>
        <w:shd w:val="clear" w:color="auto" w:fill="FFFFFF"/>
        <w:spacing w:before="0" w:beforeAutospacing="0" w:after="0" w:afterAutospacing="0"/>
        <w:rPr>
          <w:rFonts w:ascii="Helvetica" w:hAnsi="Helvetica" w:cs="Helvetica"/>
          <w:color w:val="222222"/>
        </w:rPr>
      </w:pPr>
      <w:r>
        <w:rPr>
          <w:rFonts w:ascii="Helvetica" w:hAnsi="Helvetica" w:cs="Helvetica"/>
          <w:noProof/>
          <w:color w:val="000000"/>
        </w:rPr>
        <w:drawing>
          <wp:inline distT="0" distB="0" distL="0" distR="0" wp14:anchorId="57C7E14B" wp14:editId="2A1ADAAE">
            <wp:extent cx="358140" cy="321945"/>
            <wp:effectExtent l="0" t="0" r="3810" b="1905"/>
            <wp:docPr id="18" name="Picture 18" descr="icon of a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 of a calend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 cy="321945"/>
                    </a:xfrm>
                    <a:prstGeom prst="rect">
                      <a:avLst/>
                    </a:prstGeom>
                    <a:noFill/>
                    <a:ln>
                      <a:noFill/>
                    </a:ln>
                  </pic:spPr>
                </pic:pic>
              </a:graphicData>
            </a:graphic>
          </wp:inline>
        </w:drawing>
      </w:r>
      <w:r>
        <w:rPr>
          <w:rFonts w:ascii="Helvetica" w:hAnsi="Helvetica" w:cs="Helvetica"/>
          <w:color w:val="000000"/>
        </w:rPr>
        <w:t>October 21, 2020</w:t>
      </w:r>
      <w:r>
        <w:rPr>
          <w:rFonts w:ascii="Helvetica" w:hAnsi="Helvetica" w:cs="Helvetica"/>
          <w:color w:val="222222"/>
        </w:rPr>
        <w:t> </w:t>
      </w:r>
      <w:proofErr w:type="spellStart"/>
      <w:r>
        <w:rPr>
          <w:rFonts w:ascii="Helvetica" w:hAnsi="Helvetica" w:cs="Helvetica"/>
          <w:color w:val="222222"/>
        </w:rPr>
        <w:fldChar w:fldCharType="begin"/>
      </w:r>
      <w:r>
        <w:rPr>
          <w:rFonts w:ascii="Helvetica" w:hAnsi="Helvetica" w:cs="Helvetica"/>
          <w:color w:val="222222"/>
        </w:rPr>
        <w:instrText xml:space="preserve"> HYPERLINK "https://www.oakland.edu/" \l "facebook" \t "_blank" </w:instrText>
      </w:r>
      <w:r>
        <w:rPr>
          <w:rFonts w:ascii="Helvetica" w:hAnsi="Helvetica" w:cs="Helvetica"/>
          <w:color w:val="222222"/>
        </w:rPr>
        <w:fldChar w:fldCharType="separate"/>
      </w:r>
      <w:r>
        <w:rPr>
          <w:rStyle w:val="a2alabel"/>
          <w:rFonts w:ascii="Helvetica" w:hAnsi="Helvetica" w:cs="Helvetica"/>
          <w:color w:val="008CBA"/>
        </w:rPr>
        <w:t>Facebook</w:t>
      </w:r>
      <w:r>
        <w:rPr>
          <w:rFonts w:ascii="Helvetica" w:hAnsi="Helvetica" w:cs="Helvetica"/>
          <w:color w:val="222222"/>
        </w:rPr>
        <w:fldChar w:fldCharType="end"/>
      </w:r>
      <w:hyperlink r:id="rId30" w:anchor="twitter" w:tgtFrame="_blank" w:history="1">
        <w:r>
          <w:rPr>
            <w:rStyle w:val="a2alabel"/>
            <w:rFonts w:ascii="Helvetica" w:hAnsi="Helvetica" w:cs="Helvetica"/>
            <w:color w:val="008CBA"/>
          </w:rPr>
          <w:t>Twitter</w:t>
        </w:r>
      </w:hyperlink>
      <w:hyperlink r:id="rId31" w:anchor="email" w:tgtFrame="_blank" w:history="1">
        <w:r>
          <w:rPr>
            <w:rStyle w:val="a2alabel"/>
            <w:rFonts w:ascii="Helvetica" w:hAnsi="Helvetica" w:cs="Helvetica"/>
            <w:color w:val="008CBA"/>
          </w:rPr>
          <w:t>Email</w:t>
        </w:r>
      </w:hyperlink>
      <w:hyperlink r:id="rId32" w:anchor="copy_link" w:tgtFrame="_blank" w:history="1">
        <w:r>
          <w:rPr>
            <w:rStyle w:val="a2alabel"/>
            <w:rFonts w:ascii="Helvetica" w:hAnsi="Helvetica" w:cs="Helvetica"/>
            <w:color w:val="008CBA"/>
          </w:rPr>
          <w:t>Copy</w:t>
        </w:r>
        <w:proofErr w:type="spellEnd"/>
        <w:r>
          <w:rPr>
            <w:rStyle w:val="a2alabel"/>
            <w:rFonts w:ascii="Helvetica" w:hAnsi="Helvetica" w:cs="Helvetica"/>
            <w:color w:val="008CBA"/>
          </w:rPr>
          <w:t xml:space="preserve"> Link</w:t>
        </w:r>
      </w:hyperlink>
      <w:r>
        <w:rPr>
          <w:rFonts w:ascii="Helvetica" w:hAnsi="Helvetica" w:cs="Helvetica"/>
          <w:noProof/>
          <w:color w:val="222222"/>
        </w:rPr>
        <w:drawing>
          <wp:inline distT="0" distB="0" distL="0" distR="0" wp14:anchorId="7F34B5E3" wp14:editId="2432D1CF">
            <wp:extent cx="12186920" cy="6861810"/>
            <wp:effectExtent l="0" t="0" r="5080" b="0"/>
            <wp:docPr id="17" name="Picture 17" descr="Student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udents in classro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86920" cy="6861810"/>
                    </a:xfrm>
                    <a:prstGeom prst="rect">
                      <a:avLst/>
                    </a:prstGeom>
                    <a:noFill/>
                    <a:ln>
                      <a:noFill/>
                    </a:ln>
                  </pic:spPr>
                </pic:pic>
              </a:graphicData>
            </a:graphic>
          </wp:inline>
        </w:drawing>
      </w:r>
    </w:p>
    <w:p w:rsidR="007825B0" w:rsidRDefault="007825B0" w:rsidP="007825B0">
      <w:pPr>
        <w:pStyle w:val="NormalWeb"/>
        <w:shd w:val="clear" w:color="auto" w:fill="FFFFFF"/>
        <w:spacing w:before="0" w:beforeAutospacing="0" w:after="450" w:afterAutospacing="0"/>
        <w:rPr>
          <w:rFonts w:ascii="Helvetica" w:hAnsi="Helvetica" w:cs="Helvetica"/>
          <w:color w:val="2F2F2F"/>
        </w:rPr>
      </w:pPr>
      <w:r>
        <w:rPr>
          <w:rFonts w:ascii="Helvetica" w:hAnsi="Helvetica" w:cs="Helvetica"/>
          <w:color w:val="2F2F2F"/>
        </w:rPr>
        <w:lastRenderedPageBreak/>
        <w:t>All emergency grant funding that Oakland University received from the Coronavirus Aid, Relief and Economic Security (CARES) Higher Education Emergency Relief Fund (HEERF</w:t>
      </w:r>
      <w:proofErr w:type="gramStart"/>
      <w:r>
        <w:rPr>
          <w:rFonts w:ascii="Helvetica" w:hAnsi="Helvetica" w:cs="Helvetica"/>
          <w:color w:val="2F2F2F"/>
        </w:rPr>
        <w:t>)  has</w:t>
      </w:r>
      <w:proofErr w:type="gramEnd"/>
      <w:r>
        <w:rPr>
          <w:rFonts w:ascii="Helvetica" w:hAnsi="Helvetica" w:cs="Helvetica"/>
          <w:color w:val="2F2F2F"/>
        </w:rPr>
        <w:t xml:space="preserve"> been disbursed to eligible students. A total of $6,898,412 in emergency grants was distributed among 11,504 students to help ease financial burdens brought about by the pandemic. </w:t>
      </w:r>
    </w:p>
    <w:p w:rsidR="007825B0" w:rsidRDefault="007825B0" w:rsidP="007825B0">
      <w:pPr>
        <w:pStyle w:val="NormalWeb"/>
        <w:shd w:val="clear" w:color="auto" w:fill="FFFFFF"/>
        <w:spacing w:before="0" w:beforeAutospacing="0" w:after="450" w:afterAutospacing="0"/>
        <w:rPr>
          <w:rFonts w:ascii="Helvetica" w:hAnsi="Helvetica" w:cs="Helvetica"/>
          <w:color w:val="2F2F2F"/>
        </w:rPr>
      </w:pPr>
      <w:r>
        <w:rPr>
          <w:rFonts w:ascii="Helvetica" w:hAnsi="Helvetica" w:cs="Helvetica"/>
          <w:color w:val="2F2F2F"/>
        </w:rPr>
        <w:t>The Coronavirus Aid, Relief and Economic Security (CARES) Act was passed by Congress in March and provided a total of $13,796,824 to Oakland University in higher education emergency relief funding. By law, half of the funds were to be distributed directly to students in the form of emergency grants to cover certain expenses related to unexpected financial needs due to the coronavirus pandemic. The grants were up to a maximum of $500 and do not need to be repaid.</w:t>
      </w:r>
    </w:p>
    <w:p w:rsidR="007825B0" w:rsidRDefault="007825B0" w:rsidP="007825B0">
      <w:pPr>
        <w:pStyle w:val="NormalWeb"/>
        <w:shd w:val="clear" w:color="auto" w:fill="FFFFFF"/>
        <w:spacing w:before="0" w:beforeAutospacing="0" w:after="450" w:afterAutospacing="0"/>
        <w:rPr>
          <w:rFonts w:ascii="Helvetica" w:hAnsi="Helvetica" w:cs="Helvetica"/>
          <w:color w:val="2F2F2F"/>
        </w:rPr>
      </w:pPr>
      <w:r>
        <w:rPr>
          <w:rFonts w:ascii="Helvetica" w:hAnsi="Helvetica" w:cs="Helvetica"/>
          <w:color w:val="2F2F2F"/>
        </w:rPr>
        <w:t>In May, 10,850 Oakland University students were automatically selected (no application required) to receive an emergency grant of up to $500 for a total of $5.4 million. This initial group of students met the following criteria:  </w:t>
      </w:r>
    </w:p>
    <w:p w:rsidR="007825B0" w:rsidRDefault="007825B0" w:rsidP="007825B0">
      <w:pPr>
        <w:numPr>
          <w:ilvl w:val="0"/>
          <w:numId w:val="23"/>
        </w:numPr>
        <w:shd w:val="clear" w:color="auto" w:fill="FFFFFF"/>
        <w:rPr>
          <w:rFonts w:ascii="inherit" w:hAnsi="inherit" w:cs="Helvetica"/>
          <w:color w:val="222222"/>
        </w:rPr>
      </w:pPr>
      <w:r>
        <w:rPr>
          <w:rFonts w:ascii="inherit" w:hAnsi="inherit" w:cs="Helvetica"/>
          <w:color w:val="222222"/>
        </w:rPr>
        <w:t>Title IV aid eligible (2019-20 FAFSA)</w:t>
      </w:r>
    </w:p>
    <w:p w:rsidR="007825B0" w:rsidRDefault="007825B0" w:rsidP="007825B0">
      <w:pPr>
        <w:numPr>
          <w:ilvl w:val="0"/>
          <w:numId w:val="23"/>
        </w:numPr>
        <w:shd w:val="clear" w:color="auto" w:fill="FFFFFF"/>
        <w:rPr>
          <w:rFonts w:ascii="inherit" w:hAnsi="inherit" w:cs="Helvetica"/>
          <w:color w:val="222222"/>
        </w:rPr>
      </w:pPr>
      <w:r>
        <w:rPr>
          <w:rFonts w:ascii="inherit" w:hAnsi="inherit" w:cs="Helvetica"/>
          <w:color w:val="222222"/>
        </w:rPr>
        <w:t>Registered for Winter 2020 in at least 1 credit hour as of March 13</w:t>
      </w:r>
    </w:p>
    <w:p w:rsidR="007825B0" w:rsidRDefault="007825B0" w:rsidP="007825B0">
      <w:pPr>
        <w:numPr>
          <w:ilvl w:val="0"/>
          <w:numId w:val="23"/>
        </w:numPr>
        <w:shd w:val="clear" w:color="auto" w:fill="FFFFFF"/>
        <w:rPr>
          <w:rFonts w:ascii="inherit" w:hAnsi="inherit" w:cs="Helvetica"/>
          <w:color w:val="222222"/>
        </w:rPr>
      </w:pPr>
      <w:r>
        <w:rPr>
          <w:rFonts w:ascii="inherit" w:hAnsi="inherit" w:cs="Helvetica"/>
          <w:color w:val="222222"/>
        </w:rPr>
        <w:t>Not attending 100 percent online courses/program prior to March 13</w:t>
      </w:r>
    </w:p>
    <w:p w:rsidR="007825B0" w:rsidRDefault="007825B0" w:rsidP="007825B0">
      <w:pPr>
        <w:pStyle w:val="NormalWeb"/>
        <w:shd w:val="clear" w:color="auto" w:fill="FFFFFF"/>
        <w:spacing w:before="0" w:beforeAutospacing="0" w:after="450" w:afterAutospacing="0"/>
        <w:rPr>
          <w:rFonts w:ascii="Helvetica" w:hAnsi="Helvetica" w:cs="Helvetica"/>
          <w:color w:val="2F2F2F"/>
        </w:rPr>
      </w:pPr>
      <w:r>
        <w:rPr>
          <w:rFonts w:ascii="Helvetica" w:hAnsi="Helvetica" w:cs="Helvetica"/>
          <w:color w:val="2F2F2F"/>
        </w:rPr>
        <w:t>In June, a second wave of funding was made available by application for students enrolled in summer and/or fall classes, which yielded an additional 2,194 awards for a total of $1,091,263 disbursed to students. The application process allowed some students registered for summer classes to receive a second award of up to $500.</w:t>
      </w:r>
    </w:p>
    <w:p w:rsidR="007825B0" w:rsidRDefault="007825B0" w:rsidP="007825B0">
      <w:pPr>
        <w:pStyle w:val="NormalWeb"/>
        <w:shd w:val="clear" w:color="auto" w:fill="FFFFFF"/>
        <w:spacing w:before="0" w:beforeAutospacing="0" w:after="450" w:afterAutospacing="0"/>
        <w:rPr>
          <w:rFonts w:ascii="Helvetica" w:hAnsi="Helvetica" w:cs="Helvetica"/>
          <w:color w:val="2F2F2F"/>
        </w:rPr>
      </w:pPr>
      <w:r>
        <w:rPr>
          <w:rFonts w:ascii="Helvetica" w:hAnsi="Helvetica" w:cs="Helvetica"/>
          <w:color w:val="2F2F2F"/>
        </w:rPr>
        <w:t>In September, a third wave of funding was made available by application for students enrolled in summer and/or fall classes, which yielded an additional 765 awards for a total of $382,149 disbursed to students.</w:t>
      </w:r>
      <w:r>
        <w:rPr>
          <w:rFonts w:ascii="Helvetica" w:hAnsi="Helvetica" w:cs="Helvetica"/>
          <w:color w:val="2F2F2F"/>
        </w:rPr>
        <w:br/>
      </w:r>
      <w:r>
        <w:rPr>
          <w:rFonts w:ascii="Helvetica" w:hAnsi="Helvetica" w:cs="Helvetica"/>
          <w:color w:val="2F2F2F"/>
        </w:rPr>
        <w:br/>
        <w:t>Students who need assistance with managing future semester finances should contact </w:t>
      </w:r>
      <w:hyperlink r:id="rId34" w:tgtFrame="_blank" w:history="1">
        <w:r>
          <w:rPr>
            <w:rStyle w:val="Hyperlink"/>
            <w:rFonts w:ascii="Helvetica" w:hAnsi="Helvetica" w:cs="Helvetica"/>
            <w:color w:val="877148"/>
          </w:rPr>
          <w:t>Student Financial Services</w:t>
        </w:r>
      </w:hyperlink>
      <w:r>
        <w:rPr>
          <w:rFonts w:ascii="Helvetica" w:hAnsi="Helvetica" w:cs="Helvetica"/>
          <w:color w:val="2F2F2F"/>
        </w:rPr>
        <w:t> at (248) 370-2550 to discuss options.</w:t>
      </w: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Pr="00FC1FB5" w:rsidRDefault="007825B0" w:rsidP="00FC1FB5">
      <w:pPr>
        <w:rPr>
          <w:rFonts w:asciiTheme="minorHAnsi" w:hAnsiTheme="minorHAnsi"/>
          <w:sz w:val="20"/>
          <w:szCs w:val="20"/>
        </w:rPr>
      </w:pPr>
    </w:p>
    <w:sectPr w:rsidR="007825B0" w:rsidRPr="00FC1FB5" w:rsidSect="00255BC3">
      <w:footerReference w:type="default" r:id="rId35"/>
      <w:headerReference w:type="first" r:id="rId36"/>
      <w:footerReference w:type="first" r:id="rId37"/>
      <w:pgSz w:w="12240" w:h="15840" w:code="1"/>
      <w:pgMar w:top="936" w:right="1440" w:bottom="936" w:left="1440" w:header="432"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08B" w:rsidRDefault="0069608B" w:rsidP="00F320E5">
      <w:r>
        <w:separator/>
      </w:r>
    </w:p>
  </w:endnote>
  <w:endnote w:type="continuationSeparator" w:id="0">
    <w:p w:rsidR="0069608B" w:rsidRDefault="0069608B" w:rsidP="00F32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Condensed">
    <w:altName w:val="Arial"/>
    <w:charset w:val="00"/>
    <w:family w:val="swiss"/>
    <w:pitch w:val="variable"/>
    <w:sig w:usb0="00000001" w:usb1="00000000" w:usb2="00000000" w:usb3="00000000" w:csb0="00000093" w:csb1="00000000"/>
  </w:font>
  <w:font w:name="Marigold">
    <w:charset w:val="00"/>
    <w:family w:val="script"/>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948640"/>
      <w:docPartObj>
        <w:docPartGallery w:val="Page Numbers (Bottom of Page)"/>
        <w:docPartUnique/>
      </w:docPartObj>
    </w:sdtPr>
    <w:sdtEndPr>
      <w:rPr>
        <w:noProof/>
      </w:rPr>
    </w:sdtEndPr>
    <w:sdtContent>
      <w:p w:rsidR="005750EF" w:rsidRDefault="005750EF">
        <w:pPr>
          <w:pStyle w:val="Footer"/>
          <w:jc w:val="center"/>
        </w:pPr>
        <w:r>
          <w:fldChar w:fldCharType="begin"/>
        </w:r>
        <w:r>
          <w:instrText xml:space="preserve"> PAGE   \* MERGEFORMAT </w:instrText>
        </w:r>
        <w:r>
          <w:fldChar w:fldCharType="separate"/>
        </w:r>
        <w:r w:rsidR="004817A4">
          <w:rPr>
            <w:noProof/>
          </w:rPr>
          <w:t>10</w:t>
        </w:r>
        <w:r>
          <w:rPr>
            <w:noProof/>
          </w:rPr>
          <w:fldChar w:fldCharType="end"/>
        </w:r>
      </w:p>
    </w:sdtContent>
  </w:sdt>
  <w:p w:rsidR="0008242C" w:rsidRDefault="000824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782898"/>
      <w:docPartObj>
        <w:docPartGallery w:val="Page Numbers (Bottom of Page)"/>
        <w:docPartUnique/>
      </w:docPartObj>
    </w:sdtPr>
    <w:sdtEndPr>
      <w:rPr>
        <w:noProof/>
        <w:sz w:val="20"/>
        <w:szCs w:val="20"/>
      </w:rPr>
    </w:sdtEndPr>
    <w:sdtContent>
      <w:p w:rsidR="00FC1FB5" w:rsidRPr="00FC1FB5" w:rsidRDefault="00FC1FB5">
        <w:pPr>
          <w:pStyle w:val="Footer"/>
          <w:jc w:val="center"/>
          <w:rPr>
            <w:sz w:val="20"/>
            <w:szCs w:val="20"/>
          </w:rPr>
        </w:pPr>
        <w:r w:rsidRPr="00FC1FB5">
          <w:rPr>
            <w:sz w:val="20"/>
            <w:szCs w:val="20"/>
          </w:rPr>
          <w:fldChar w:fldCharType="begin"/>
        </w:r>
        <w:r w:rsidRPr="00FC1FB5">
          <w:rPr>
            <w:sz w:val="20"/>
            <w:szCs w:val="20"/>
          </w:rPr>
          <w:instrText xml:space="preserve"> PAGE   \* MERGEFORMAT </w:instrText>
        </w:r>
        <w:r w:rsidRPr="00FC1FB5">
          <w:rPr>
            <w:sz w:val="20"/>
            <w:szCs w:val="20"/>
          </w:rPr>
          <w:fldChar w:fldCharType="separate"/>
        </w:r>
        <w:r w:rsidR="004817A4">
          <w:rPr>
            <w:noProof/>
            <w:sz w:val="20"/>
            <w:szCs w:val="20"/>
          </w:rPr>
          <w:t>1</w:t>
        </w:r>
        <w:r w:rsidRPr="00FC1FB5">
          <w:rPr>
            <w:noProof/>
            <w:sz w:val="20"/>
            <w:szCs w:val="20"/>
          </w:rPr>
          <w:fldChar w:fldCharType="end"/>
        </w:r>
      </w:p>
    </w:sdtContent>
  </w:sdt>
  <w:p w:rsidR="00421415" w:rsidRPr="00FC1FB5" w:rsidRDefault="00421415" w:rsidP="00FC1F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08B" w:rsidRDefault="0069608B" w:rsidP="00F320E5">
      <w:r>
        <w:separator/>
      </w:r>
    </w:p>
  </w:footnote>
  <w:footnote w:type="continuationSeparator" w:id="0">
    <w:p w:rsidR="0069608B" w:rsidRDefault="0069608B" w:rsidP="00F32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0B4" w:rsidRDefault="007A70B4">
    <w:pPr>
      <w:pStyle w:val="Header"/>
    </w:pPr>
  </w:p>
  <w:p w:rsidR="008C4C1A" w:rsidRDefault="008C4C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56F1"/>
    <w:multiLevelType w:val="hybridMultilevel"/>
    <w:tmpl w:val="5358C0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C45707F"/>
    <w:multiLevelType w:val="multilevel"/>
    <w:tmpl w:val="17601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D05210E"/>
    <w:multiLevelType w:val="hybridMultilevel"/>
    <w:tmpl w:val="4BDE1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442995"/>
    <w:multiLevelType w:val="hybridMultilevel"/>
    <w:tmpl w:val="B45A5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775D29"/>
    <w:multiLevelType w:val="hybridMultilevel"/>
    <w:tmpl w:val="49C8FE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61118"/>
    <w:multiLevelType w:val="hybridMultilevel"/>
    <w:tmpl w:val="E160CE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8C4F0C"/>
    <w:multiLevelType w:val="hybridMultilevel"/>
    <w:tmpl w:val="49C8FE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633307"/>
    <w:multiLevelType w:val="multilevel"/>
    <w:tmpl w:val="CCAA468C"/>
    <w:lvl w:ilvl="0">
      <w:start w:val="1"/>
      <w:numFmt w:val="decimal"/>
      <w:pStyle w:val="ListNumber"/>
      <w:lvlText w:val="%1."/>
      <w:lvlJc w:val="left"/>
      <w:pPr>
        <w:tabs>
          <w:tab w:val="num" w:pos="504"/>
        </w:tabs>
        <w:ind w:left="504" w:hanging="504"/>
      </w:pPr>
      <w:rPr>
        <w:rFonts w:ascii="Arial" w:hAnsi="Arial" w:cs="Arial" w:hint="default"/>
        <w:b w:val="0"/>
        <w:i w:val="0"/>
        <w:color w:val="auto"/>
        <w:sz w:val="22"/>
        <w:szCs w:val="22"/>
      </w:rPr>
    </w:lvl>
    <w:lvl w:ilvl="1">
      <w:start w:val="1"/>
      <w:numFmt w:val="lowerLetter"/>
      <w:lvlText w:val="%2."/>
      <w:lvlJc w:val="left"/>
      <w:pPr>
        <w:tabs>
          <w:tab w:val="num" w:pos="1152"/>
        </w:tabs>
        <w:ind w:left="1152" w:hanging="648"/>
      </w:pPr>
      <w:rPr>
        <w:rFonts w:ascii="Arial" w:hAnsi="Arial" w:cs="Arial" w:hint="default"/>
        <w:b w:val="0"/>
        <w:i w:val="0"/>
        <w:sz w:val="22"/>
        <w:szCs w:val="22"/>
      </w:rPr>
    </w:lvl>
    <w:lvl w:ilvl="2">
      <w:start w:val="1"/>
      <w:numFmt w:val="decimal"/>
      <w:lvlText w:val="(%3)"/>
      <w:lvlJc w:val="left"/>
      <w:pPr>
        <w:tabs>
          <w:tab w:val="num" w:pos="1080"/>
        </w:tabs>
        <w:ind w:left="1080" w:hanging="360"/>
      </w:pPr>
      <w:rPr>
        <w:rFonts w:ascii="Univers Condensed" w:hAnsi="Marigold" w:hint="default"/>
        <w:b w:val="0"/>
        <w:i w:val="0"/>
        <w:sz w:val="2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6012ADE"/>
    <w:multiLevelType w:val="hybridMultilevel"/>
    <w:tmpl w:val="49C8FE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10636B"/>
    <w:multiLevelType w:val="hybridMultilevel"/>
    <w:tmpl w:val="B864697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8157636"/>
    <w:multiLevelType w:val="hybridMultilevel"/>
    <w:tmpl w:val="B3D6B1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0A6A8C"/>
    <w:multiLevelType w:val="hybridMultilevel"/>
    <w:tmpl w:val="86B2EB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356286A"/>
    <w:multiLevelType w:val="multilevel"/>
    <w:tmpl w:val="4A3C6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66019E"/>
    <w:multiLevelType w:val="hybridMultilevel"/>
    <w:tmpl w:val="7C600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16B6005"/>
    <w:multiLevelType w:val="multilevel"/>
    <w:tmpl w:val="F446D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640217"/>
    <w:multiLevelType w:val="hybridMultilevel"/>
    <w:tmpl w:val="E3EED84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F7B5D75"/>
    <w:multiLevelType w:val="hybridMultilevel"/>
    <w:tmpl w:val="4E30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0A09AA"/>
    <w:multiLevelType w:val="hybridMultilevel"/>
    <w:tmpl w:val="C7C6868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8E85697"/>
    <w:multiLevelType w:val="hybridMultilevel"/>
    <w:tmpl w:val="BED0D20A"/>
    <w:lvl w:ilvl="0" w:tplc="04090001">
      <w:start w:val="1"/>
      <w:numFmt w:val="bullet"/>
      <w:lvlText w:val=""/>
      <w:lvlJc w:val="left"/>
      <w:pPr>
        <w:ind w:left="720" w:hanging="360"/>
      </w:pPr>
      <w:rPr>
        <w:rFonts w:ascii="Symbol" w:hAnsi="Symbol" w:hint="default"/>
      </w:rPr>
    </w:lvl>
    <w:lvl w:ilvl="1" w:tplc="71C62088">
      <w:start w:val="1"/>
      <w:numFmt w:val="lowerLetter"/>
      <w:pStyle w:val="Replettertext2"/>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6E296E5D"/>
    <w:multiLevelType w:val="multilevel"/>
    <w:tmpl w:val="677681A6"/>
    <w:lvl w:ilvl="0">
      <w:start w:val="1"/>
      <w:numFmt w:val="bullet"/>
      <w:lvlText w:val=""/>
      <w:lvlJc w:val="left"/>
      <w:pPr>
        <w:tabs>
          <w:tab w:val="num" w:pos="3825"/>
        </w:tabs>
        <w:ind w:left="3825" w:hanging="360"/>
      </w:pPr>
      <w:rPr>
        <w:rFonts w:ascii="Symbol" w:hAnsi="Symbol" w:hint="default"/>
        <w:sz w:val="20"/>
      </w:rPr>
    </w:lvl>
    <w:lvl w:ilvl="1">
      <w:start w:val="1"/>
      <w:numFmt w:val="bullet"/>
      <w:lvlText w:val="o"/>
      <w:lvlJc w:val="left"/>
      <w:pPr>
        <w:tabs>
          <w:tab w:val="num" w:pos="4545"/>
        </w:tabs>
        <w:ind w:left="4545" w:hanging="360"/>
      </w:pPr>
      <w:rPr>
        <w:rFonts w:ascii="Courier New" w:hAnsi="Courier New" w:hint="default"/>
        <w:sz w:val="20"/>
      </w:rPr>
    </w:lvl>
    <w:lvl w:ilvl="2" w:tentative="1">
      <w:start w:val="1"/>
      <w:numFmt w:val="bullet"/>
      <w:lvlText w:val=""/>
      <w:lvlJc w:val="left"/>
      <w:pPr>
        <w:tabs>
          <w:tab w:val="num" w:pos="5265"/>
        </w:tabs>
        <w:ind w:left="5265" w:hanging="360"/>
      </w:pPr>
      <w:rPr>
        <w:rFonts w:ascii="Wingdings" w:hAnsi="Wingdings" w:hint="default"/>
        <w:sz w:val="20"/>
      </w:rPr>
    </w:lvl>
    <w:lvl w:ilvl="3" w:tentative="1">
      <w:start w:val="1"/>
      <w:numFmt w:val="bullet"/>
      <w:lvlText w:val=""/>
      <w:lvlJc w:val="left"/>
      <w:pPr>
        <w:tabs>
          <w:tab w:val="num" w:pos="5985"/>
        </w:tabs>
        <w:ind w:left="5985" w:hanging="360"/>
      </w:pPr>
      <w:rPr>
        <w:rFonts w:ascii="Wingdings" w:hAnsi="Wingdings" w:hint="default"/>
        <w:sz w:val="20"/>
      </w:rPr>
    </w:lvl>
    <w:lvl w:ilvl="4" w:tentative="1">
      <w:start w:val="1"/>
      <w:numFmt w:val="bullet"/>
      <w:lvlText w:val=""/>
      <w:lvlJc w:val="left"/>
      <w:pPr>
        <w:tabs>
          <w:tab w:val="num" w:pos="6705"/>
        </w:tabs>
        <w:ind w:left="6705" w:hanging="360"/>
      </w:pPr>
      <w:rPr>
        <w:rFonts w:ascii="Wingdings" w:hAnsi="Wingdings" w:hint="default"/>
        <w:sz w:val="20"/>
      </w:rPr>
    </w:lvl>
    <w:lvl w:ilvl="5" w:tentative="1">
      <w:start w:val="1"/>
      <w:numFmt w:val="bullet"/>
      <w:lvlText w:val=""/>
      <w:lvlJc w:val="left"/>
      <w:pPr>
        <w:tabs>
          <w:tab w:val="num" w:pos="7425"/>
        </w:tabs>
        <w:ind w:left="7425" w:hanging="360"/>
      </w:pPr>
      <w:rPr>
        <w:rFonts w:ascii="Wingdings" w:hAnsi="Wingdings" w:hint="default"/>
        <w:sz w:val="20"/>
      </w:rPr>
    </w:lvl>
    <w:lvl w:ilvl="6" w:tentative="1">
      <w:start w:val="1"/>
      <w:numFmt w:val="bullet"/>
      <w:lvlText w:val=""/>
      <w:lvlJc w:val="left"/>
      <w:pPr>
        <w:tabs>
          <w:tab w:val="num" w:pos="8145"/>
        </w:tabs>
        <w:ind w:left="8145" w:hanging="360"/>
      </w:pPr>
      <w:rPr>
        <w:rFonts w:ascii="Wingdings" w:hAnsi="Wingdings" w:hint="default"/>
        <w:sz w:val="20"/>
      </w:rPr>
    </w:lvl>
    <w:lvl w:ilvl="7" w:tentative="1">
      <w:start w:val="1"/>
      <w:numFmt w:val="bullet"/>
      <w:lvlText w:val=""/>
      <w:lvlJc w:val="left"/>
      <w:pPr>
        <w:tabs>
          <w:tab w:val="num" w:pos="8865"/>
        </w:tabs>
        <w:ind w:left="8865" w:hanging="360"/>
      </w:pPr>
      <w:rPr>
        <w:rFonts w:ascii="Wingdings" w:hAnsi="Wingdings" w:hint="default"/>
        <w:sz w:val="20"/>
      </w:rPr>
    </w:lvl>
    <w:lvl w:ilvl="8" w:tentative="1">
      <w:start w:val="1"/>
      <w:numFmt w:val="bullet"/>
      <w:lvlText w:val=""/>
      <w:lvlJc w:val="left"/>
      <w:pPr>
        <w:tabs>
          <w:tab w:val="num" w:pos="9585"/>
        </w:tabs>
        <w:ind w:left="9585" w:hanging="360"/>
      </w:pPr>
      <w:rPr>
        <w:rFonts w:ascii="Wingdings" w:hAnsi="Wingdings" w:hint="default"/>
        <w:sz w:val="20"/>
      </w:rPr>
    </w:lvl>
  </w:abstractNum>
  <w:abstractNum w:abstractNumId="20">
    <w:nsid w:val="707044AC"/>
    <w:multiLevelType w:val="multilevel"/>
    <w:tmpl w:val="58D6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E307D3"/>
    <w:multiLevelType w:val="hybridMultilevel"/>
    <w:tmpl w:val="49C8FE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9"/>
  </w:num>
  <w:num w:numId="6">
    <w:abstractNumId w:val="0"/>
  </w:num>
  <w:num w:numId="7">
    <w:abstractNumId w:val="11"/>
  </w:num>
  <w:num w:numId="8">
    <w:abstractNumId w:val="10"/>
  </w:num>
  <w:num w:numId="9">
    <w:abstractNumId w:val="4"/>
  </w:num>
  <w:num w:numId="10">
    <w:abstractNumId w:val="8"/>
  </w:num>
  <w:num w:numId="11">
    <w:abstractNumId w:val="6"/>
  </w:num>
  <w:num w:numId="12">
    <w:abstractNumId w:val="21"/>
  </w:num>
  <w:num w:numId="13">
    <w:abstractNumId w:val="16"/>
  </w:num>
  <w:num w:numId="14">
    <w:abstractNumId w:val="2"/>
  </w:num>
  <w:num w:numId="15">
    <w:abstractNumId w:val="3"/>
  </w:num>
  <w:num w:numId="16">
    <w:abstractNumId w:val="15"/>
  </w:num>
  <w:num w:numId="17">
    <w:abstractNumId w:val="19"/>
  </w:num>
  <w:num w:numId="18">
    <w:abstractNumId w:val="12"/>
  </w:num>
  <w:num w:numId="19">
    <w:abstractNumId w:val="5"/>
  </w:num>
  <w:num w:numId="20">
    <w:abstractNumId w:val="13"/>
  </w:num>
  <w:num w:numId="21">
    <w:abstractNumId w:val="1"/>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895"/>
    <w:rsid w:val="0004340A"/>
    <w:rsid w:val="000815F8"/>
    <w:rsid w:val="0008242C"/>
    <w:rsid w:val="000C213F"/>
    <w:rsid w:val="000E538C"/>
    <w:rsid w:val="000E5807"/>
    <w:rsid w:val="0016092C"/>
    <w:rsid w:val="00167672"/>
    <w:rsid w:val="001852B5"/>
    <w:rsid w:val="001D4E2A"/>
    <w:rsid w:val="002038CD"/>
    <w:rsid w:val="00255BC3"/>
    <w:rsid w:val="002F5983"/>
    <w:rsid w:val="00325C82"/>
    <w:rsid w:val="0032765B"/>
    <w:rsid w:val="0034209C"/>
    <w:rsid w:val="00386C0E"/>
    <w:rsid w:val="003D52B4"/>
    <w:rsid w:val="00421415"/>
    <w:rsid w:val="004817A4"/>
    <w:rsid w:val="00481F45"/>
    <w:rsid w:val="00485248"/>
    <w:rsid w:val="004D7CA6"/>
    <w:rsid w:val="00503BBB"/>
    <w:rsid w:val="005750EF"/>
    <w:rsid w:val="005823C6"/>
    <w:rsid w:val="005920EC"/>
    <w:rsid w:val="005A6681"/>
    <w:rsid w:val="005D7277"/>
    <w:rsid w:val="00636AF0"/>
    <w:rsid w:val="00644E96"/>
    <w:rsid w:val="0066106D"/>
    <w:rsid w:val="006762B8"/>
    <w:rsid w:val="0069608B"/>
    <w:rsid w:val="006E4651"/>
    <w:rsid w:val="006F2C0D"/>
    <w:rsid w:val="006F681A"/>
    <w:rsid w:val="00702895"/>
    <w:rsid w:val="00725947"/>
    <w:rsid w:val="00757737"/>
    <w:rsid w:val="007825B0"/>
    <w:rsid w:val="0078410D"/>
    <w:rsid w:val="007A70B4"/>
    <w:rsid w:val="007B1458"/>
    <w:rsid w:val="007E3F85"/>
    <w:rsid w:val="007E5C29"/>
    <w:rsid w:val="0080619F"/>
    <w:rsid w:val="008333AA"/>
    <w:rsid w:val="00853B3F"/>
    <w:rsid w:val="0086204A"/>
    <w:rsid w:val="00895B26"/>
    <w:rsid w:val="008B1E47"/>
    <w:rsid w:val="008C4C1A"/>
    <w:rsid w:val="008C5949"/>
    <w:rsid w:val="008F0CBE"/>
    <w:rsid w:val="00937BC2"/>
    <w:rsid w:val="0094754F"/>
    <w:rsid w:val="0098301C"/>
    <w:rsid w:val="009B562E"/>
    <w:rsid w:val="00A41E24"/>
    <w:rsid w:val="00A63D97"/>
    <w:rsid w:val="00A94B02"/>
    <w:rsid w:val="00AB2341"/>
    <w:rsid w:val="00AD3C60"/>
    <w:rsid w:val="00B20095"/>
    <w:rsid w:val="00B229A0"/>
    <w:rsid w:val="00B41497"/>
    <w:rsid w:val="00B82AFA"/>
    <w:rsid w:val="00BE7EB9"/>
    <w:rsid w:val="00C66B2D"/>
    <w:rsid w:val="00CD6BDA"/>
    <w:rsid w:val="00D0119A"/>
    <w:rsid w:val="00D50BBD"/>
    <w:rsid w:val="00DA213B"/>
    <w:rsid w:val="00E06588"/>
    <w:rsid w:val="00E07274"/>
    <w:rsid w:val="00E10159"/>
    <w:rsid w:val="00E12353"/>
    <w:rsid w:val="00E21BE9"/>
    <w:rsid w:val="00E235F0"/>
    <w:rsid w:val="00E418F2"/>
    <w:rsid w:val="00E734A8"/>
    <w:rsid w:val="00F01629"/>
    <w:rsid w:val="00F320E5"/>
    <w:rsid w:val="00F36966"/>
    <w:rsid w:val="00F534B5"/>
    <w:rsid w:val="00F65598"/>
    <w:rsid w:val="00F91DF9"/>
    <w:rsid w:val="00FC1FB5"/>
    <w:rsid w:val="00FC4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link w:val="Heading2Char"/>
    <w:uiPriority w:val="9"/>
    <w:semiHidden/>
    <w:unhideWhenUsed/>
    <w:qFormat/>
    <w:rsid w:val="007825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25B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825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20E5"/>
    <w:pPr>
      <w:tabs>
        <w:tab w:val="center" w:pos="4680"/>
        <w:tab w:val="right" w:pos="9360"/>
      </w:tabs>
    </w:pPr>
  </w:style>
  <w:style w:type="character" w:customStyle="1" w:styleId="HeaderChar">
    <w:name w:val="Header Char"/>
    <w:link w:val="Header"/>
    <w:uiPriority w:val="99"/>
    <w:rsid w:val="00F320E5"/>
    <w:rPr>
      <w:sz w:val="24"/>
      <w:szCs w:val="24"/>
    </w:rPr>
  </w:style>
  <w:style w:type="paragraph" w:styleId="Footer">
    <w:name w:val="footer"/>
    <w:basedOn w:val="Normal"/>
    <w:link w:val="FooterChar"/>
    <w:uiPriority w:val="99"/>
    <w:unhideWhenUsed/>
    <w:rsid w:val="00F320E5"/>
    <w:pPr>
      <w:tabs>
        <w:tab w:val="center" w:pos="4680"/>
        <w:tab w:val="right" w:pos="9360"/>
      </w:tabs>
    </w:pPr>
  </w:style>
  <w:style w:type="character" w:customStyle="1" w:styleId="FooterChar">
    <w:name w:val="Footer Char"/>
    <w:link w:val="Footer"/>
    <w:uiPriority w:val="99"/>
    <w:rsid w:val="00F320E5"/>
    <w:rPr>
      <w:sz w:val="24"/>
      <w:szCs w:val="24"/>
    </w:rPr>
  </w:style>
  <w:style w:type="paragraph" w:styleId="BalloonText">
    <w:name w:val="Balloon Text"/>
    <w:basedOn w:val="Normal"/>
    <w:link w:val="BalloonTextChar"/>
    <w:uiPriority w:val="99"/>
    <w:semiHidden/>
    <w:unhideWhenUsed/>
    <w:rsid w:val="00F320E5"/>
    <w:rPr>
      <w:rFonts w:ascii="Tahoma" w:hAnsi="Tahoma" w:cs="Tahoma"/>
      <w:sz w:val="16"/>
      <w:szCs w:val="16"/>
    </w:rPr>
  </w:style>
  <w:style w:type="character" w:customStyle="1" w:styleId="BalloonTextChar">
    <w:name w:val="Balloon Text Char"/>
    <w:link w:val="BalloonText"/>
    <w:uiPriority w:val="99"/>
    <w:semiHidden/>
    <w:rsid w:val="00F320E5"/>
    <w:rPr>
      <w:rFonts w:ascii="Tahoma" w:hAnsi="Tahoma" w:cs="Tahoma"/>
      <w:sz w:val="16"/>
      <w:szCs w:val="16"/>
    </w:rPr>
  </w:style>
  <w:style w:type="paragraph" w:styleId="ListNumber">
    <w:name w:val="List Number"/>
    <w:basedOn w:val="Normal"/>
    <w:qFormat/>
    <w:rsid w:val="00E12353"/>
    <w:pPr>
      <w:numPr>
        <w:numId w:val="1"/>
      </w:numPr>
      <w:tabs>
        <w:tab w:val="left" w:pos="634"/>
        <w:tab w:val="left" w:pos="1152"/>
        <w:tab w:val="left" w:pos="1728"/>
        <w:tab w:val="left" w:pos="2304"/>
      </w:tabs>
      <w:spacing w:before="120" w:after="120"/>
      <w:jc w:val="both"/>
    </w:pPr>
    <w:rPr>
      <w:rFonts w:ascii="Arial" w:hAnsi="Arial" w:cs="Arial"/>
      <w:snapToGrid w:val="0"/>
      <w:sz w:val="22"/>
    </w:rPr>
  </w:style>
  <w:style w:type="paragraph" w:customStyle="1" w:styleId="Replettertext2">
    <w:name w:val="Rep letter text 2"/>
    <w:basedOn w:val="Normal"/>
    <w:qFormat/>
    <w:rsid w:val="00E12353"/>
    <w:pPr>
      <w:numPr>
        <w:ilvl w:val="1"/>
        <w:numId w:val="2"/>
      </w:numPr>
      <w:tabs>
        <w:tab w:val="left" w:pos="720"/>
      </w:tabs>
      <w:spacing w:before="120" w:after="120"/>
      <w:ind w:left="1080"/>
      <w:jc w:val="both"/>
    </w:pPr>
    <w:rPr>
      <w:rFonts w:ascii="Arial" w:hAnsi="Arial" w:cs="Arial"/>
      <w:snapToGrid w:val="0"/>
      <w:sz w:val="22"/>
    </w:rPr>
  </w:style>
  <w:style w:type="paragraph" w:styleId="NoSpacing">
    <w:name w:val="No Spacing"/>
    <w:uiPriority w:val="1"/>
    <w:qFormat/>
    <w:rsid w:val="00325C82"/>
    <w:rPr>
      <w:sz w:val="24"/>
      <w:szCs w:val="24"/>
    </w:rPr>
  </w:style>
  <w:style w:type="paragraph" w:styleId="ListParagraph">
    <w:name w:val="List Paragraph"/>
    <w:basedOn w:val="Normal"/>
    <w:uiPriority w:val="34"/>
    <w:qFormat/>
    <w:rsid w:val="008333AA"/>
    <w:pPr>
      <w:ind w:left="720"/>
      <w:contextualSpacing/>
    </w:pPr>
  </w:style>
  <w:style w:type="paragraph" w:customStyle="1" w:styleId="WfxFaxNum">
    <w:name w:val="WfxFaxNum"/>
    <w:basedOn w:val="Normal"/>
    <w:rsid w:val="00E418F2"/>
    <w:rPr>
      <w:rFonts w:ascii="Arial" w:hAnsi="Arial"/>
      <w:sz w:val="22"/>
      <w:szCs w:val="20"/>
    </w:rPr>
  </w:style>
  <w:style w:type="paragraph" w:styleId="NormalWeb">
    <w:name w:val="Normal (Web)"/>
    <w:basedOn w:val="Normal"/>
    <w:uiPriority w:val="99"/>
    <w:unhideWhenUsed/>
    <w:rsid w:val="000C213F"/>
    <w:pPr>
      <w:spacing w:before="100" w:beforeAutospacing="1" w:after="100" w:afterAutospacing="1"/>
    </w:pPr>
  </w:style>
  <w:style w:type="character" w:styleId="Strong">
    <w:name w:val="Strong"/>
    <w:basedOn w:val="DefaultParagraphFont"/>
    <w:uiPriority w:val="22"/>
    <w:qFormat/>
    <w:rsid w:val="000C213F"/>
    <w:rPr>
      <w:b/>
      <w:bCs/>
    </w:rPr>
  </w:style>
  <w:style w:type="character" w:styleId="Hyperlink">
    <w:name w:val="Hyperlink"/>
    <w:basedOn w:val="DefaultParagraphFont"/>
    <w:uiPriority w:val="99"/>
    <w:semiHidden/>
    <w:unhideWhenUsed/>
    <w:rsid w:val="00DA213B"/>
    <w:rPr>
      <w:color w:val="0000FF"/>
      <w:u w:val="single"/>
    </w:rPr>
  </w:style>
  <w:style w:type="character" w:styleId="FollowedHyperlink">
    <w:name w:val="FollowedHyperlink"/>
    <w:basedOn w:val="DefaultParagraphFont"/>
    <w:uiPriority w:val="99"/>
    <w:semiHidden/>
    <w:unhideWhenUsed/>
    <w:rsid w:val="00DA213B"/>
    <w:rPr>
      <w:color w:val="800080" w:themeColor="followedHyperlink"/>
      <w:u w:val="single"/>
    </w:rPr>
  </w:style>
  <w:style w:type="character" w:customStyle="1" w:styleId="m965806893821422209stack">
    <w:name w:val="m_965806893821422209stack"/>
    <w:basedOn w:val="DefaultParagraphFont"/>
    <w:rsid w:val="00F36966"/>
  </w:style>
  <w:style w:type="character" w:customStyle="1" w:styleId="m965806893821422209hide">
    <w:name w:val="m_965806893821422209hide"/>
    <w:basedOn w:val="DefaultParagraphFont"/>
    <w:rsid w:val="00F36966"/>
  </w:style>
  <w:style w:type="character" w:customStyle="1" w:styleId="Heading2Char">
    <w:name w:val="Heading 2 Char"/>
    <w:basedOn w:val="DefaultParagraphFont"/>
    <w:link w:val="Heading2"/>
    <w:uiPriority w:val="9"/>
    <w:semiHidden/>
    <w:rsid w:val="007825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825B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7825B0"/>
    <w:rPr>
      <w:rFonts w:asciiTheme="majorHAnsi" w:eastAsiaTheme="majorEastAsia" w:hAnsiTheme="majorHAnsi" w:cstheme="majorBidi"/>
      <w:b/>
      <w:bCs/>
      <w:i/>
      <w:iCs/>
      <w:color w:val="4F81BD" w:themeColor="accent1"/>
      <w:sz w:val="24"/>
      <w:szCs w:val="24"/>
    </w:rPr>
  </w:style>
  <w:style w:type="character" w:customStyle="1" w:styleId="a2alabel">
    <w:name w:val="a2a_label"/>
    <w:basedOn w:val="DefaultParagraphFont"/>
    <w:rsid w:val="007825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link w:val="Heading2Char"/>
    <w:uiPriority w:val="9"/>
    <w:semiHidden/>
    <w:unhideWhenUsed/>
    <w:qFormat/>
    <w:rsid w:val="007825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25B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825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20E5"/>
    <w:pPr>
      <w:tabs>
        <w:tab w:val="center" w:pos="4680"/>
        <w:tab w:val="right" w:pos="9360"/>
      </w:tabs>
    </w:pPr>
  </w:style>
  <w:style w:type="character" w:customStyle="1" w:styleId="HeaderChar">
    <w:name w:val="Header Char"/>
    <w:link w:val="Header"/>
    <w:uiPriority w:val="99"/>
    <w:rsid w:val="00F320E5"/>
    <w:rPr>
      <w:sz w:val="24"/>
      <w:szCs w:val="24"/>
    </w:rPr>
  </w:style>
  <w:style w:type="paragraph" w:styleId="Footer">
    <w:name w:val="footer"/>
    <w:basedOn w:val="Normal"/>
    <w:link w:val="FooterChar"/>
    <w:uiPriority w:val="99"/>
    <w:unhideWhenUsed/>
    <w:rsid w:val="00F320E5"/>
    <w:pPr>
      <w:tabs>
        <w:tab w:val="center" w:pos="4680"/>
        <w:tab w:val="right" w:pos="9360"/>
      </w:tabs>
    </w:pPr>
  </w:style>
  <w:style w:type="character" w:customStyle="1" w:styleId="FooterChar">
    <w:name w:val="Footer Char"/>
    <w:link w:val="Footer"/>
    <w:uiPriority w:val="99"/>
    <w:rsid w:val="00F320E5"/>
    <w:rPr>
      <w:sz w:val="24"/>
      <w:szCs w:val="24"/>
    </w:rPr>
  </w:style>
  <w:style w:type="paragraph" w:styleId="BalloonText">
    <w:name w:val="Balloon Text"/>
    <w:basedOn w:val="Normal"/>
    <w:link w:val="BalloonTextChar"/>
    <w:uiPriority w:val="99"/>
    <w:semiHidden/>
    <w:unhideWhenUsed/>
    <w:rsid w:val="00F320E5"/>
    <w:rPr>
      <w:rFonts w:ascii="Tahoma" w:hAnsi="Tahoma" w:cs="Tahoma"/>
      <w:sz w:val="16"/>
      <w:szCs w:val="16"/>
    </w:rPr>
  </w:style>
  <w:style w:type="character" w:customStyle="1" w:styleId="BalloonTextChar">
    <w:name w:val="Balloon Text Char"/>
    <w:link w:val="BalloonText"/>
    <w:uiPriority w:val="99"/>
    <w:semiHidden/>
    <w:rsid w:val="00F320E5"/>
    <w:rPr>
      <w:rFonts w:ascii="Tahoma" w:hAnsi="Tahoma" w:cs="Tahoma"/>
      <w:sz w:val="16"/>
      <w:szCs w:val="16"/>
    </w:rPr>
  </w:style>
  <w:style w:type="paragraph" w:styleId="ListNumber">
    <w:name w:val="List Number"/>
    <w:basedOn w:val="Normal"/>
    <w:qFormat/>
    <w:rsid w:val="00E12353"/>
    <w:pPr>
      <w:numPr>
        <w:numId w:val="1"/>
      </w:numPr>
      <w:tabs>
        <w:tab w:val="left" w:pos="634"/>
        <w:tab w:val="left" w:pos="1152"/>
        <w:tab w:val="left" w:pos="1728"/>
        <w:tab w:val="left" w:pos="2304"/>
      </w:tabs>
      <w:spacing w:before="120" w:after="120"/>
      <w:jc w:val="both"/>
    </w:pPr>
    <w:rPr>
      <w:rFonts w:ascii="Arial" w:hAnsi="Arial" w:cs="Arial"/>
      <w:snapToGrid w:val="0"/>
      <w:sz w:val="22"/>
    </w:rPr>
  </w:style>
  <w:style w:type="paragraph" w:customStyle="1" w:styleId="Replettertext2">
    <w:name w:val="Rep letter text 2"/>
    <w:basedOn w:val="Normal"/>
    <w:qFormat/>
    <w:rsid w:val="00E12353"/>
    <w:pPr>
      <w:numPr>
        <w:ilvl w:val="1"/>
        <w:numId w:val="2"/>
      </w:numPr>
      <w:tabs>
        <w:tab w:val="left" w:pos="720"/>
      </w:tabs>
      <w:spacing w:before="120" w:after="120"/>
      <w:ind w:left="1080"/>
      <w:jc w:val="both"/>
    </w:pPr>
    <w:rPr>
      <w:rFonts w:ascii="Arial" w:hAnsi="Arial" w:cs="Arial"/>
      <w:snapToGrid w:val="0"/>
      <w:sz w:val="22"/>
    </w:rPr>
  </w:style>
  <w:style w:type="paragraph" w:styleId="NoSpacing">
    <w:name w:val="No Spacing"/>
    <w:uiPriority w:val="1"/>
    <w:qFormat/>
    <w:rsid w:val="00325C82"/>
    <w:rPr>
      <w:sz w:val="24"/>
      <w:szCs w:val="24"/>
    </w:rPr>
  </w:style>
  <w:style w:type="paragraph" w:styleId="ListParagraph">
    <w:name w:val="List Paragraph"/>
    <w:basedOn w:val="Normal"/>
    <w:uiPriority w:val="34"/>
    <w:qFormat/>
    <w:rsid w:val="008333AA"/>
    <w:pPr>
      <w:ind w:left="720"/>
      <w:contextualSpacing/>
    </w:pPr>
  </w:style>
  <w:style w:type="paragraph" w:customStyle="1" w:styleId="WfxFaxNum">
    <w:name w:val="WfxFaxNum"/>
    <w:basedOn w:val="Normal"/>
    <w:rsid w:val="00E418F2"/>
    <w:rPr>
      <w:rFonts w:ascii="Arial" w:hAnsi="Arial"/>
      <w:sz w:val="22"/>
      <w:szCs w:val="20"/>
    </w:rPr>
  </w:style>
  <w:style w:type="paragraph" w:styleId="NormalWeb">
    <w:name w:val="Normal (Web)"/>
    <w:basedOn w:val="Normal"/>
    <w:uiPriority w:val="99"/>
    <w:unhideWhenUsed/>
    <w:rsid w:val="000C213F"/>
    <w:pPr>
      <w:spacing w:before="100" w:beforeAutospacing="1" w:after="100" w:afterAutospacing="1"/>
    </w:pPr>
  </w:style>
  <w:style w:type="character" w:styleId="Strong">
    <w:name w:val="Strong"/>
    <w:basedOn w:val="DefaultParagraphFont"/>
    <w:uiPriority w:val="22"/>
    <w:qFormat/>
    <w:rsid w:val="000C213F"/>
    <w:rPr>
      <w:b/>
      <w:bCs/>
    </w:rPr>
  </w:style>
  <w:style w:type="character" w:styleId="Hyperlink">
    <w:name w:val="Hyperlink"/>
    <w:basedOn w:val="DefaultParagraphFont"/>
    <w:uiPriority w:val="99"/>
    <w:semiHidden/>
    <w:unhideWhenUsed/>
    <w:rsid w:val="00DA213B"/>
    <w:rPr>
      <w:color w:val="0000FF"/>
      <w:u w:val="single"/>
    </w:rPr>
  </w:style>
  <w:style w:type="character" w:styleId="FollowedHyperlink">
    <w:name w:val="FollowedHyperlink"/>
    <w:basedOn w:val="DefaultParagraphFont"/>
    <w:uiPriority w:val="99"/>
    <w:semiHidden/>
    <w:unhideWhenUsed/>
    <w:rsid w:val="00DA213B"/>
    <w:rPr>
      <w:color w:val="800080" w:themeColor="followedHyperlink"/>
      <w:u w:val="single"/>
    </w:rPr>
  </w:style>
  <w:style w:type="character" w:customStyle="1" w:styleId="m965806893821422209stack">
    <w:name w:val="m_965806893821422209stack"/>
    <w:basedOn w:val="DefaultParagraphFont"/>
    <w:rsid w:val="00F36966"/>
  </w:style>
  <w:style w:type="character" w:customStyle="1" w:styleId="m965806893821422209hide">
    <w:name w:val="m_965806893821422209hide"/>
    <w:basedOn w:val="DefaultParagraphFont"/>
    <w:rsid w:val="00F36966"/>
  </w:style>
  <w:style w:type="character" w:customStyle="1" w:styleId="Heading2Char">
    <w:name w:val="Heading 2 Char"/>
    <w:basedOn w:val="DefaultParagraphFont"/>
    <w:link w:val="Heading2"/>
    <w:uiPriority w:val="9"/>
    <w:semiHidden/>
    <w:rsid w:val="007825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825B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7825B0"/>
    <w:rPr>
      <w:rFonts w:asciiTheme="majorHAnsi" w:eastAsiaTheme="majorEastAsia" w:hAnsiTheme="majorHAnsi" w:cstheme="majorBidi"/>
      <w:b/>
      <w:bCs/>
      <w:i/>
      <w:iCs/>
      <w:color w:val="4F81BD" w:themeColor="accent1"/>
      <w:sz w:val="24"/>
      <w:szCs w:val="24"/>
    </w:rPr>
  </w:style>
  <w:style w:type="character" w:customStyle="1" w:styleId="a2alabel">
    <w:name w:val="a2a_label"/>
    <w:basedOn w:val="DefaultParagraphFont"/>
    <w:rsid w:val="00782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081667">
      <w:bodyDiv w:val="1"/>
      <w:marLeft w:val="0"/>
      <w:marRight w:val="0"/>
      <w:marTop w:val="0"/>
      <w:marBottom w:val="0"/>
      <w:divBdr>
        <w:top w:val="none" w:sz="0" w:space="0" w:color="auto"/>
        <w:left w:val="none" w:sz="0" w:space="0" w:color="auto"/>
        <w:bottom w:val="none" w:sz="0" w:space="0" w:color="auto"/>
        <w:right w:val="none" w:sz="0" w:space="0" w:color="auto"/>
      </w:divBdr>
      <w:divsChild>
        <w:div w:id="1374965206">
          <w:marLeft w:val="0"/>
          <w:marRight w:val="0"/>
          <w:marTop w:val="0"/>
          <w:marBottom w:val="0"/>
          <w:divBdr>
            <w:top w:val="none" w:sz="0" w:space="0" w:color="auto"/>
            <w:left w:val="none" w:sz="0" w:space="0" w:color="auto"/>
            <w:bottom w:val="none" w:sz="0" w:space="0" w:color="auto"/>
            <w:right w:val="none" w:sz="0" w:space="0" w:color="auto"/>
          </w:divBdr>
          <w:divsChild>
            <w:div w:id="2070953333">
              <w:marLeft w:val="0"/>
              <w:marRight w:val="0"/>
              <w:marTop w:val="0"/>
              <w:marBottom w:val="0"/>
              <w:divBdr>
                <w:top w:val="none" w:sz="0" w:space="0" w:color="auto"/>
                <w:left w:val="none" w:sz="0" w:space="0" w:color="auto"/>
                <w:bottom w:val="none" w:sz="0" w:space="0" w:color="auto"/>
                <w:right w:val="none" w:sz="0" w:space="0" w:color="auto"/>
              </w:divBdr>
              <w:divsChild>
                <w:div w:id="260139729">
                  <w:marLeft w:val="0"/>
                  <w:marRight w:val="0"/>
                  <w:marTop w:val="0"/>
                  <w:marBottom w:val="0"/>
                  <w:divBdr>
                    <w:top w:val="none" w:sz="0" w:space="0" w:color="auto"/>
                    <w:left w:val="none" w:sz="0" w:space="0" w:color="auto"/>
                    <w:bottom w:val="none" w:sz="0" w:space="0" w:color="auto"/>
                    <w:right w:val="none" w:sz="0" w:space="0" w:color="auto"/>
                  </w:divBdr>
                  <w:divsChild>
                    <w:div w:id="986280314">
                      <w:marLeft w:val="0"/>
                      <w:marRight w:val="0"/>
                      <w:marTop w:val="0"/>
                      <w:marBottom w:val="0"/>
                      <w:divBdr>
                        <w:top w:val="none" w:sz="0" w:space="0" w:color="auto"/>
                        <w:left w:val="none" w:sz="0" w:space="0" w:color="auto"/>
                        <w:bottom w:val="none" w:sz="0" w:space="0" w:color="auto"/>
                        <w:right w:val="none" w:sz="0" w:space="0" w:color="auto"/>
                      </w:divBdr>
                      <w:divsChild>
                        <w:div w:id="546338202">
                          <w:marLeft w:val="330"/>
                          <w:marRight w:val="330"/>
                          <w:marTop w:val="900"/>
                          <w:marBottom w:val="675"/>
                          <w:divBdr>
                            <w:top w:val="none" w:sz="0" w:space="0" w:color="auto"/>
                            <w:left w:val="none" w:sz="0" w:space="0" w:color="auto"/>
                            <w:bottom w:val="none" w:sz="0" w:space="0" w:color="auto"/>
                            <w:right w:val="none" w:sz="0" w:space="0" w:color="auto"/>
                          </w:divBdr>
                        </w:div>
                        <w:div w:id="18055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61041">
          <w:marLeft w:val="0"/>
          <w:marRight w:val="0"/>
          <w:marTop w:val="0"/>
          <w:marBottom w:val="0"/>
          <w:divBdr>
            <w:top w:val="none" w:sz="0" w:space="0" w:color="auto"/>
            <w:left w:val="none" w:sz="0" w:space="0" w:color="auto"/>
            <w:bottom w:val="none" w:sz="0" w:space="0" w:color="auto"/>
            <w:right w:val="none" w:sz="0" w:space="0" w:color="auto"/>
          </w:divBdr>
          <w:divsChild>
            <w:div w:id="738672326">
              <w:marLeft w:val="0"/>
              <w:marRight w:val="0"/>
              <w:marTop w:val="0"/>
              <w:marBottom w:val="0"/>
              <w:divBdr>
                <w:top w:val="none" w:sz="0" w:space="0" w:color="auto"/>
                <w:left w:val="none" w:sz="0" w:space="0" w:color="auto"/>
                <w:bottom w:val="none" w:sz="0" w:space="0" w:color="auto"/>
                <w:right w:val="none" w:sz="0" w:space="0" w:color="auto"/>
              </w:divBdr>
              <w:divsChild>
                <w:div w:id="1968006672">
                  <w:marLeft w:val="0"/>
                  <w:marRight w:val="0"/>
                  <w:marTop w:val="0"/>
                  <w:marBottom w:val="0"/>
                  <w:divBdr>
                    <w:top w:val="none" w:sz="0" w:space="0" w:color="auto"/>
                    <w:left w:val="none" w:sz="0" w:space="0" w:color="auto"/>
                    <w:bottom w:val="none" w:sz="0" w:space="0" w:color="auto"/>
                    <w:right w:val="none" w:sz="0" w:space="0" w:color="auto"/>
                  </w:divBdr>
                  <w:divsChild>
                    <w:div w:id="799154288">
                      <w:marLeft w:val="0"/>
                      <w:marRight w:val="0"/>
                      <w:marTop w:val="0"/>
                      <w:marBottom w:val="0"/>
                      <w:divBdr>
                        <w:top w:val="none" w:sz="0" w:space="0" w:color="auto"/>
                        <w:left w:val="none" w:sz="0" w:space="0" w:color="auto"/>
                        <w:bottom w:val="none" w:sz="0" w:space="0" w:color="auto"/>
                        <w:right w:val="none" w:sz="0" w:space="0" w:color="auto"/>
                      </w:divBdr>
                      <w:divsChild>
                        <w:div w:id="1420717509">
                          <w:marLeft w:val="0"/>
                          <w:marRight w:val="0"/>
                          <w:marTop w:val="0"/>
                          <w:marBottom w:val="0"/>
                          <w:divBdr>
                            <w:top w:val="none" w:sz="0" w:space="0" w:color="auto"/>
                            <w:left w:val="none" w:sz="0" w:space="0" w:color="auto"/>
                            <w:bottom w:val="none" w:sz="0" w:space="0" w:color="auto"/>
                            <w:right w:val="none" w:sz="0" w:space="0" w:color="auto"/>
                          </w:divBdr>
                          <w:divsChild>
                            <w:div w:id="354893547">
                              <w:marLeft w:val="0"/>
                              <w:marRight w:val="0"/>
                              <w:marTop w:val="0"/>
                              <w:marBottom w:val="0"/>
                              <w:divBdr>
                                <w:top w:val="none" w:sz="0" w:space="0" w:color="auto"/>
                                <w:left w:val="none" w:sz="0" w:space="0" w:color="auto"/>
                                <w:bottom w:val="none" w:sz="0" w:space="0" w:color="auto"/>
                                <w:right w:val="none" w:sz="0" w:space="0" w:color="auto"/>
                              </w:divBdr>
                              <w:divsChild>
                                <w:div w:id="1665282776">
                                  <w:marLeft w:val="0"/>
                                  <w:marRight w:val="0"/>
                                  <w:marTop w:val="0"/>
                                  <w:marBottom w:val="0"/>
                                  <w:divBdr>
                                    <w:top w:val="none" w:sz="0" w:space="0" w:color="auto"/>
                                    <w:left w:val="none" w:sz="0" w:space="0" w:color="auto"/>
                                    <w:bottom w:val="none" w:sz="0" w:space="0" w:color="auto"/>
                                    <w:right w:val="none" w:sz="0" w:space="0" w:color="auto"/>
                                  </w:divBdr>
                                  <w:divsChild>
                                    <w:div w:id="48844875">
                                      <w:marLeft w:val="0"/>
                                      <w:marRight w:val="0"/>
                                      <w:marTop w:val="0"/>
                                      <w:marBottom w:val="0"/>
                                      <w:divBdr>
                                        <w:top w:val="none" w:sz="0" w:space="0" w:color="auto"/>
                                        <w:left w:val="none" w:sz="0" w:space="0" w:color="auto"/>
                                        <w:bottom w:val="none" w:sz="0" w:space="0" w:color="auto"/>
                                        <w:right w:val="none" w:sz="0" w:space="0" w:color="auto"/>
                                      </w:divBdr>
                                      <w:divsChild>
                                        <w:div w:id="1548564815">
                                          <w:marLeft w:val="0"/>
                                          <w:marRight w:val="0"/>
                                          <w:marTop w:val="0"/>
                                          <w:marBottom w:val="0"/>
                                          <w:divBdr>
                                            <w:top w:val="none" w:sz="0" w:space="0" w:color="auto"/>
                                            <w:left w:val="none" w:sz="0" w:space="0" w:color="auto"/>
                                            <w:bottom w:val="none" w:sz="0" w:space="0" w:color="auto"/>
                                            <w:right w:val="none" w:sz="0" w:space="0" w:color="auto"/>
                                          </w:divBdr>
                                          <w:divsChild>
                                            <w:div w:id="567309206">
                                              <w:marLeft w:val="0"/>
                                              <w:marRight w:val="0"/>
                                              <w:marTop w:val="0"/>
                                              <w:marBottom w:val="0"/>
                                              <w:divBdr>
                                                <w:top w:val="none" w:sz="0" w:space="0" w:color="auto"/>
                                                <w:left w:val="none" w:sz="0" w:space="0" w:color="auto"/>
                                                <w:bottom w:val="none" w:sz="0" w:space="0" w:color="auto"/>
                                                <w:right w:val="none" w:sz="0" w:space="0" w:color="auto"/>
                                              </w:divBdr>
                                            </w:div>
                                          </w:divsChild>
                                        </w:div>
                                        <w:div w:id="851143910">
                                          <w:marLeft w:val="0"/>
                                          <w:marRight w:val="0"/>
                                          <w:marTop w:val="0"/>
                                          <w:marBottom w:val="0"/>
                                          <w:divBdr>
                                            <w:top w:val="none" w:sz="0" w:space="0" w:color="auto"/>
                                            <w:left w:val="none" w:sz="0" w:space="0" w:color="auto"/>
                                            <w:bottom w:val="none" w:sz="0" w:space="0" w:color="auto"/>
                                            <w:right w:val="none" w:sz="0" w:space="0" w:color="auto"/>
                                          </w:divBdr>
                                        </w:div>
                                        <w:div w:id="1297445943">
                                          <w:marLeft w:val="0"/>
                                          <w:marRight w:val="0"/>
                                          <w:marTop w:val="0"/>
                                          <w:marBottom w:val="0"/>
                                          <w:divBdr>
                                            <w:top w:val="none" w:sz="0" w:space="0" w:color="auto"/>
                                            <w:left w:val="none" w:sz="0" w:space="0" w:color="auto"/>
                                            <w:bottom w:val="none" w:sz="0" w:space="0" w:color="auto"/>
                                            <w:right w:val="none" w:sz="0" w:space="0" w:color="auto"/>
                                          </w:divBdr>
                                          <w:divsChild>
                                            <w:div w:id="13730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53652">
                          <w:marLeft w:val="0"/>
                          <w:marRight w:val="0"/>
                          <w:marTop w:val="0"/>
                          <w:marBottom w:val="0"/>
                          <w:divBdr>
                            <w:top w:val="none" w:sz="0" w:space="0" w:color="auto"/>
                            <w:left w:val="none" w:sz="0" w:space="0" w:color="auto"/>
                            <w:bottom w:val="none" w:sz="0" w:space="0" w:color="auto"/>
                            <w:right w:val="none" w:sz="0" w:space="0" w:color="auto"/>
                          </w:divBdr>
                          <w:divsChild>
                            <w:div w:id="291637178">
                              <w:marLeft w:val="0"/>
                              <w:marRight w:val="0"/>
                              <w:marTop w:val="0"/>
                              <w:marBottom w:val="0"/>
                              <w:divBdr>
                                <w:top w:val="none" w:sz="0" w:space="0" w:color="auto"/>
                                <w:left w:val="none" w:sz="0" w:space="0" w:color="auto"/>
                                <w:bottom w:val="none" w:sz="0" w:space="0" w:color="auto"/>
                                <w:right w:val="none" w:sz="0" w:space="0" w:color="auto"/>
                              </w:divBdr>
                              <w:divsChild>
                                <w:div w:id="603075184">
                                  <w:marLeft w:val="1385"/>
                                  <w:marRight w:val="0"/>
                                  <w:marTop w:val="0"/>
                                  <w:marBottom w:val="0"/>
                                  <w:divBdr>
                                    <w:top w:val="none" w:sz="0" w:space="0" w:color="auto"/>
                                    <w:left w:val="none" w:sz="0" w:space="0" w:color="auto"/>
                                    <w:bottom w:val="none" w:sz="0" w:space="0" w:color="auto"/>
                                    <w:right w:val="none" w:sz="0" w:space="0" w:color="auto"/>
                                  </w:divBdr>
                                  <w:divsChild>
                                    <w:div w:id="944461671">
                                      <w:marLeft w:val="0"/>
                                      <w:marRight w:val="0"/>
                                      <w:marTop w:val="0"/>
                                      <w:marBottom w:val="0"/>
                                      <w:divBdr>
                                        <w:top w:val="none" w:sz="0" w:space="0" w:color="auto"/>
                                        <w:left w:val="none" w:sz="0" w:space="0" w:color="auto"/>
                                        <w:bottom w:val="none" w:sz="0" w:space="0" w:color="auto"/>
                                        <w:right w:val="none" w:sz="0" w:space="0" w:color="auto"/>
                                      </w:divBdr>
                                      <w:divsChild>
                                        <w:div w:id="967054092">
                                          <w:marLeft w:val="0"/>
                                          <w:marRight w:val="0"/>
                                          <w:marTop w:val="0"/>
                                          <w:marBottom w:val="600"/>
                                          <w:divBdr>
                                            <w:top w:val="none" w:sz="0" w:space="0" w:color="auto"/>
                                            <w:left w:val="none" w:sz="0" w:space="0" w:color="auto"/>
                                            <w:bottom w:val="none" w:sz="0" w:space="0" w:color="auto"/>
                                            <w:right w:val="none" w:sz="0" w:space="0" w:color="auto"/>
                                          </w:divBdr>
                                          <w:divsChild>
                                            <w:div w:id="1490749972">
                                              <w:marLeft w:val="0"/>
                                              <w:marRight w:val="0"/>
                                              <w:marTop w:val="0"/>
                                              <w:marBottom w:val="0"/>
                                              <w:divBdr>
                                                <w:top w:val="none" w:sz="0" w:space="0" w:color="auto"/>
                                                <w:left w:val="none" w:sz="0" w:space="0" w:color="auto"/>
                                                <w:bottom w:val="none" w:sz="0" w:space="0" w:color="auto"/>
                                                <w:right w:val="none" w:sz="0" w:space="0" w:color="auto"/>
                                              </w:divBdr>
                                              <w:divsChild>
                                                <w:div w:id="1584993195">
                                                  <w:marLeft w:val="0"/>
                                                  <w:marRight w:val="0"/>
                                                  <w:marTop w:val="0"/>
                                                  <w:marBottom w:val="0"/>
                                                  <w:divBdr>
                                                    <w:top w:val="none" w:sz="0" w:space="0" w:color="auto"/>
                                                    <w:left w:val="none" w:sz="0" w:space="0" w:color="auto"/>
                                                    <w:bottom w:val="none" w:sz="0" w:space="0" w:color="auto"/>
                                                    <w:right w:val="none" w:sz="0" w:space="0" w:color="auto"/>
                                                  </w:divBdr>
                                                  <w:divsChild>
                                                    <w:div w:id="1143355919">
                                                      <w:marLeft w:val="0"/>
                                                      <w:marRight w:val="0"/>
                                                      <w:marTop w:val="0"/>
                                                      <w:marBottom w:val="0"/>
                                                      <w:divBdr>
                                                        <w:top w:val="none" w:sz="0" w:space="0" w:color="auto"/>
                                                        <w:left w:val="none" w:sz="0" w:space="0" w:color="auto"/>
                                                        <w:bottom w:val="none" w:sz="0" w:space="0" w:color="auto"/>
                                                        <w:right w:val="none" w:sz="0" w:space="0" w:color="auto"/>
                                                      </w:divBdr>
                                                      <w:divsChild>
                                                        <w:div w:id="326325893">
                                                          <w:marLeft w:val="0"/>
                                                          <w:marRight w:val="0"/>
                                                          <w:marTop w:val="0"/>
                                                          <w:marBottom w:val="0"/>
                                                          <w:divBdr>
                                                            <w:top w:val="none" w:sz="0" w:space="0" w:color="auto"/>
                                                            <w:left w:val="none" w:sz="0" w:space="0" w:color="auto"/>
                                                            <w:bottom w:val="single" w:sz="6" w:space="8" w:color="B7B7B7"/>
                                                            <w:right w:val="none" w:sz="0" w:space="0" w:color="auto"/>
                                                          </w:divBdr>
                                                          <w:divsChild>
                                                            <w:div w:id="1088307268">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502963888">
                                                  <w:marLeft w:val="0"/>
                                                  <w:marRight w:val="0"/>
                                                  <w:marTop w:val="0"/>
                                                  <w:marBottom w:val="0"/>
                                                  <w:divBdr>
                                                    <w:top w:val="none" w:sz="0" w:space="0" w:color="auto"/>
                                                    <w:left w:val="none" w:sz="0" w:space="0" w:color="auto"/>
                                                    <w:bottom w:val="none" w:sz="0" w:space="0" w:color="auto"/>
                                                    <w:right w:val="none" w:sz="0" w:space="0" w:color="auto"/>
                                                  </w:divBdr>
                                                  <w:divsChild>
                                                    <w:div w:id="1874493181">
                                                      <w:marLeft w:val="0"/>
                                                      <w:marRight w:val="0"/>
                                                      <w:marTop w:val="0"/>
                                                      <w:marBottom w:val="0"/>
                                                      <w:divBdr>
                                                        <w:top w:val="none" w:sz="0" w:space="0" w:color="auto"/>
                                                        <w:left w:val="none" w:sz="0" w:space="0" w:color="auto"/>
                                                        <w:bottom w:val="none" w:sz="0" w:space="0" w:color="auto"/>
                                                        <w:right w:val="none" w:sz="0" w:space="0" w:color="auto"/>
                                                      </w:divBdr>
                                                      <w:divsChild>
                                                        <w:div w:id="28727372">
                                                          <w:marLeft w:val="0"/>
                                                          <w:marRight w:val="0"/>
                                                          <w:marTop w:val="0"/>
                                                          <w:marBottom w:val="0"/>
                                                          <w:divBdr>
                                                            <w:top w:val="none" w:sz="0" w:space="0" w:color="auto"/>
                                                            <w:left w:val="none" w:sz="0" w:space="0" w:color="auto"/>
                                                            <w:bottom w:val="none" w:sz="0" w:space="0" w:color="auto"/>
                                                            <w:right w:val="none" w:sz="0" w:space="0" w:color="auto"/>
                                                          </w:divBdr>
                                                          <w:divsChild>
                                                            <w:div w:id="314457611">
                                                              <w:marLeft w:val="0"/>
                                                              <w:marRight w:val="0"/>
                                                              <w:marTop w:val="0"/>
                                                              <w:marBottom w:val="0"/>
                                                              <w:divBdr>
                                                                <w:top w:val="none" w:sz="0" w:space="0" w:color="auto"/>
                                                                <w:left w:val="none" w:sz="0" w:space="0" w:color="auto"/>
                                                                <w:bottom w:val="none" w:sz="0" w:space="0" w:color="auto"/>
                                                                <w:right w:val="none" w:sz="0" w:space="0" w:color="auto"/>
                                                              </w:divBdr>
                                                            </w:div>
                                                            <w:div w:id="10188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09315">
                                          <w:marLeft w:val="0"/>
                                          <w:marRight w:val="300"/>
                                          <w:marTop w:val="0"/>
                                          <w:marBottom w:val="600"/>
                                          <w:divBdr>
                                            <w:top w:val="none" w:sz="0" w:space="0" w:color="auto"/>
                                            <w:left w:val="none" w:sz="0" w:space="0" w:color="auto"/>
                                            <w:bottom w:val="none" w:sz="0" w:space="0" w:color="auto"/>
                                            <w:right w:val="none" w:sz="0" w:space="0" w:color="auto"/>
                                          </w:divBdr>
                                          <w:divsChild>
                                            <w:div w:id="1743679128">
                                              <w:marLeft w:val="0"/>
                                              <w:marRight w:val="0"/>
                                              <w:marTop w:val="0"/>
                                              <w:marBottom w:val="0"/>
                                              <w:divBdr>
                                                <w:top w:val="none" w:sz="0" w:space="0" w:color="auto"/>
                                                <w:left w:val="none" w:sz="0" w:space="0" w:color="auto"/>
                                                <w:bottom w:val="none" w:sz="0" w:space="0" w:color="auto"/>
                                                <w:right w:val="none" w:sz="0" w:space="0" w:color="auto"/>
                                              </w:divBdr>
                                              <w:divsChild>
                                                <w:div w:id="1952516136">
                                                  <w:marLeft w:val="0"/>
                                                  <w:marRight w:val="0"/>
                                                  <w:marTop w:val="0"/>
                                                  <w:marBottom w:val="0"/>
                                                  <w:divBdr>
                                                    <w:top w:val="none" w:sz="0" w:space="0" w:color="auto"/>
                                                    <w:left w:val="none" w:sz="0" w:space="0" w:color="auto"/>
                                                    <w:bottom w:val="none" w:sz="0" w:space="0" w:color="auto"/>
                                                    <w:right w:val="none" w:sz="0" w:space="0" w:color="auto"/>
                                                  </w:divBdr>
                                                  <w:divsChild>
                                                    <w:div w:id="1235896778">
                                                      <w:marLeft w:val="0"/>
                                                      <w:marRight w:val="0"/>
                                                      <w:marTop w:val="0"/>
                                                      <w:marBottom w:val="0"/>
                                                      <w:divBdr>
                                                        <w:top w:val="none" w:sz="0" w:space="0" w:color="auto"/>
                                                        <w:left w:val="none" w:sz="0" w:space="0" w:color="auto"/>
                                                        <w:bottom w:val="none" w:sz="0" w:space="0" w:color="auto"/>
                                                        <w:right w:val="none" w:sz="0" w:space="0" w:color="auto"/>
                                                      </w:divBdr>
                                                      <w:divsChild>
                                                        <w:div w:id="2136411803">
                                                          <w:marLeft w:val="0"/>
                                                          <w:marRight w:val="0"/>
                                                          <w:marTop w:val="0"/>
                                                          <w:marBottom w:val="0"/>
                                                          <w:divBdr>
                                                            <w:top w:val="none" w:sz="0" w:space="0" w:color="auto"/>
                                                            <w:left w:val="none" w:sz="0" w:space="0" w:color="auto"/>
                                                            <w:bottom w:val="none" w:sz="0" w:space="0" w:color="auto"/>
                                                            <w:right w:val="none" w:sz="0" w:space="0" w:color="auto"/>
                                                          </w:divBdr>
                                                          <w:divsChild>
                                                            <w:div w:id="1048993678">
                                                              <w:marLeft w:val="0"/>
                                                              <w:marRight w:val="0"/>
                                                              <w:marTop w:val="0"/>
                                                              <w:marBottom w:val="0"/>
                                                              <w:divBdr>
                                                                <w:top w:val="none" w:sz="0" w:space="0" w:color="auto"/>
                                                                <w:left w:val="none" w:sz="0" w:space="0" w:color="auto"/>
                                                                <w:bottom w:val="none" w:sz="0" w:space="0" w:color="auto"/>
                                                                <w:right w:val="none" w:sz="0" w:space="0" w:color="auto"/>
                                                              </w:divBdr>
                                                              <w:divsChild>
                                                                <w:div w:id="1097485817">
                                                                  <w:marLeft w:val="0"/>
                                                                  <w:marRight w:val="0"/>
                                                                  <w:marTop w:val="0"/>
                                                                  <w:marBottom w:val="0"/>
                                                                  <w:divBdr>
                                                                    <w:top w:val="none" w:sz="0" w:space="0" w:color="auto"/>
                                                                    <w:left w:val="none" w:sz="0" w:space="0" w:color="auto"/>
                                                                    <w:bottom w:val="none" w:sz="0" w:space="0" w:color="auto"/>
                                                                    <w:right w:val="none" w:sz="0" w:space="0" w:color="auto"/>
                                                                  </w:divBdr>
                                                                </w:div>
                                                                <w:div w:id="1806654282">
                                                                  <w:marLeft w:val="0"/>
                                                                  <w:marRight w:val="0"/>
                                                                  <w:marTop w:val="0"/>
                                                                  <w:marBottom w:val="0"/>
                                                                  <w:divBdr>
                                                                    <w:top w:val="none" w:sz="0" w:space="0" w:color="auto"/>
                                                                    <w:left w:val="none" w:sz="0" w:space="0" w:color="auto"/>
                                                                    <w:bottom w:val="none" w:sz="0" w:space="0" w:color="auto"/>
                                                                    <w:right w:val="none" w:sz="0" w:space="0" w:color="auto"/>
                                                                  </w:divBdr>
                                                                  <w:divsChild>
                                                                    <w:div w:id="14709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3681345">
      <w:bodyDiv w:val="1"/>
      <w:marLeft w:val="0"/>
      <w:marRight w:val="0"/>
      <w:marTop w:val="0"/>
      <w:marBottom w:val="0"/>
      <w:divBdr>
        <w:top w:val="none" w:sz="0" w:space="0" w:color="auto"/>
        <w:left w:val="none" w:sz="0" w:space="0" w:color="auto"/>
        <w:bottom w:val="none" w:sz="0" w:space="0" w:color="auto"/>
        <w:right w:val="none" w:sz="0" w:space="0" w:color="auto"/>
      </w:divBdr>
    </w:div>
    <w:div w:id="1418089706">
      <w:bodyDiv w:val="1"/>
      <w:marLeft w:val="0"/>
      <w:marRight w:val="0"/>
      <w:marTop w:val="0"/>
      <w:marBottom w:val="0"/>
      <w:divBdr>
        <w:top w:val="none" w:sz="0" w:space="0" w:color="auto"/>
        <w:left w:val="none" w:sz="0" w:space="0" w:color="auto"/>
        <w:bottom w:val="none" w:sz="0" w:space="0" w:color="auto"/>
        <w:right w:val="none" w:sz="0" w:space="0" w:color="auto"/>
      </w:divBdr>
    </w:div>
    <w:div w:id="210340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t.e2ma.net/click/0fsbac/wkhjzcb/gskeif" TargetMode="External"/><Relationship Id="rId39" Type="http://schemas.openxmlformats.org/officeDocument/2006/relationships/theme" Target="theme/theme1.xml"/><Relationship Id="rId21" Type="http://schemas.openxmlformats.org/officeDocument/2006/relationships/hyperlink" Target="https://t.e2ma.net/click/0fsbac/wkhjzcb/8tgeif" TargetMode="External"/><Relationship Id="rId34" Type="http://schemas.openxmlformats.org/officeDocument/2006/relationships/hyperlink" Target="https://www.oakland.edu/financialservices/"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t.e2ma.net/click/0fsbac/wkhjzcb/c9eeif" TargetMode="External"/><Relationship Id="rId25" Type="http://schemas.openxmlformats.org/officeDocument/2006/relationships/hyperlink" Target="https://t.e2ma.net/click/0fsbac/wkhjzcb/0zjeif" TargetMode="Externa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t.e2ma.net/click/0fsbac/wkhjzcb/s1fei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t.e2ma.net/click/0fsbac/wkhjzcb/k7ieif" TargetMode="External"/><Relationship Id="rId32" Type="http://schemas.openxmlformats.org/officeDocument/2006/relationships/hyperlink" Target="https://www.oakland.edu/"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t.e2ma.net/click/0fsbac/wkhjzcb/4eieif" TargetMode="External"/><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hyperlink" Target="https://www.oakland.edu/financialservices/cares-act-emergency-funding/" TargetMode="External"/><Relationship Id="rId19" Type="http://schemas.openxmlformats.org/officeDocument/2006/relationships/image" Target="media/image8.png"/><Relationship Id="rId31" Type="http://schemas.openxmlformats.org/officeDocument/2006/relationships/hyperlink" Target="https://www.oakland.ed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oakland.edu/oumagazine/news/Financial-services/2020/students-may-still-apply-for-cares-act-emergency-grant-funds" TargetMode="External"/><Relationship Id="rId22" Type="http://schemas.openxmlformats.org/officeDocument/2006/relationships/hyperlink" Target="https://t.e2ma.net/click/0fsbac/wkhjzcb/omheif" TargetMode="External"/><Relationship Id="rId27" Type="http://schemas.openxmlformats.org/officeDocument/2006/relationships/hyperlink" Target="https://www.oakland.edu/oumagazine/news/" TargetMode="External"/><Relationship Id="rId30" Type="http://schemas.openxmlformats.org/officeDocument/2006/relationships/hyperlink" Target="https://www.oakland.edu/"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emarbe.ADMNET\Application%20Data\Microsoft\Templates\OU%20Budget%20Office%20with%20OU%20log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24DD0-6015-46DB-96AC-51D73DCFA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OU Budget Office with OU logo</Template>
  <TotalTime>4</TotalTime>
  <Pages>10</Pages>
  <Words>1157</Words>
  <Characters>7482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September 20, 2005</vt:lpstr>
    </vt:vector>
  </TitlesOfParts>
  <Company>Oakland University</Company>
  <LinksUpToDate>false</LinksUpToDate>
  <CharactersWithSpaces>8622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 2005</dc:title>
  <dc:creator>Tom LeMarbe</dc:creator>
  <cp:lastModifiedBy>Jim Hargett</cp:lastModifiedBy>
  <cp:revision>4</cp:revision>
  <cp:lastPrinted>2020-02-24T15:43:00Z</cp:lastPrinted>
  <dcterms:created xsi:type="dcterms:W3CDTF">2020-10-30T16:40:00Z</dcterms:created>
  <dcterms:modified xsi:type="dcterms:W3CDTF">2020-10-30T18:14:00Z</dcterms:modified>
</cp:coreProperties>
</file>