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31" w:rsidRDefault="00283931" w:rsidP="00283931">
      <w:pPr>
        <w:ind w:right="3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Graduate Certificate</w:t>
      </w:r>
    </w:p>
    <w:p w:rsidR="00283931" w:rsidRDefault="00283931" w:rsidP="00283931">
      <w:pPr>
        <w:ind w:right="59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Autism Spectrum Disorders – Multiple Disciplines</w:t>
      </w:r>
    </w:p>
    <w:p w:rsidR="00283931" w:rsidRDefault="00283931" w:rsidP="00283931">
      <w:pPr>
        <w:ind w:right="594"/>
        <w:rPr>
          <w:rFonts w:ascii="Arial" w:hAnsi="Arial" w:cs="Arial"/>
          <w:b/>
        </w:rPr>
      </w:pPr>
    </w:p>
    <w:p w:rsidR="00283931" w:rsidRDefault="00283931" w:rsidP="00283931">
      <w:pPr>
        <w:ind w:right="5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Designed for individuals who wish to increase their expertise in </w:t>
      </w:r>
      <w:r>
        <w:rPr>
          <w:rFonts w:ascii="Arial" w:hAnsi="Arial" w:cs="Arial"/>
          <w:b/>
          <w:sz w:val="22"/>
          <w:szCs w:val="22"/>
        </w:rPr>
        <w:t>Autism Spectrum Disorder</w:t>
      </w:r>
      <w:r>
        <w:rPr>
          <w:rFonts w:ascii="Arial" w:hAnsi="Arial" w:cs="Arial"/>
          <w:sz w:val="22"/>
          <w:szCs w:val="22"/>
        </w:rPr>
        <w:t xml:space="preserve">, but are not seeking the state-approved teaching endorsement.  Must be eligible for graduate standing.    </w:t>
      </w:r>
      <w:r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 xml:space="preserve">This program leads to a certificate awarded by OU, not by the state. </w:t>
      </w:r>
    </w:p>
    <w:p w:rsidR="00283931" w:rsidRDefault="00283931" w:rsidP="00283931">
      <w:pPr>
        <w:ind w:right="5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283931" w:rsidRDefault="00283931" w:rsidP="00283931">
      <w:pPr>
        <w:ind w:right="594"/>
        <w:rPr>
          <w:rFonts w:ascii="Arial" w:hAnsi="Arial" w:cs="Arial"/>
          <w:b/>
          <w:sz w:val="28"/>
          <w:szCs w:val="32"/>
        </w:rPr>
      </w:pPr>
    </w:p>
    <w:p w:rsidR="00283931" w:rsidRDefault="00283931" w:rsidP="00283931">
      <w:pPr>
        <w:ind w:right="594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Certificate Core:</w:t>
      </w:r>
    </w:p>
    <w:p w:rsidR="00283931" w:rsidRDefault="00283931" w:rsidP="00283931">
      <w:pPr>
        <w:ind w:right="594"/>
        <w:rPr>
          <w:rFonts w:ascii="Arial" w:hAnsi="Arial" w:cs="Arial"/>
          <w:b/>
          <w:sz w:val="16"/>
          <w:szCs w:val="16"/>
        </w:rPr>
      </w:pPr>
    </w:p>
    <w:p w:rsidR="00283931" w:rsidRDefault="00283931" w:rsidP="00283931">
      <w:pPr>
        <w:tabs>
          <w:tab w:val="left" w:pos="720"/>
        </w:tabs>
        <w:spacing w:line="360" w:lineRule="auto"/>
        <w:ind w:left="720" w:right="594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SE 502*</w:t>
      </w:r>
      <w:r>
        <w:rPr>
          <w:rFonts w:ascii="Arial" w:hAnsi="Arial" w:cs="Arial"/>
          <w:sz w:val="28"/>
          <w:szCs w:val="28"/>
          <w:highlight w:val="yellow"/>
        </w:rPr>
        <w:tab/>
        <w:t>4</w:t>
      </w:r>
      <w:r>
        <w:rPr>
          <w:rFonts w:ascii="Arial" w:hAnsi="Arial" w:cs="Arial"/>
          <w:sz w:val="28"/>
          <w:szCs w:val="28"/>
          <w:highlight w:val="yellow"/>
        </w:rPr>
        <w:tab/>
        <w:t>Legal Issues in Special Education</w:t>
      </w:r>
    </w:p>
    <w:p w:rsidR="00283931" w:rsidRDefault="00283931" w:rsidP="00283931">
      <w:pPr>
        <w:ind w:right="594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8565515</wp:posOffset>
                </wp:positionH>
                <wp:positionV relativeFrom="paragraph">
                  <wp:posOffset>357505</wp:posOffset>
                </wp:positionV>
                <wp:extent cx="1143000" cy="685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31" w:rsidRDefault="00283931" w:rsidP="00283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Department of Human Development and 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  <w:p w:rsidR="00283931" w:rsidRDefault="00283931" w:rsidP="00283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83931" w:rsidRDefault="00283931" w:rsidP="00283931">
                            <w:r>
                              <w:rPr>
                                <w:sz w:val="16"/>
                                <w:szCs w:val="16"/>
                              </w:rPr>
                              <w:t>www.oakland.edu/sehs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4.45pt;margin-top:28.1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">
                <v:textbox>
                  <w:txbxContent>
                    <w:p w:rsidR="00283931" w:rsidRDefault="00283931" w:rsidP="002839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Department of Human Development and Child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Studies</w:t>
                      </w:r>
                    </w:p>
                    <w:p w:rsidR="00283931" w:rsidRDefault="00283931" w:rsidP="002839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83931" w:rsidRDefault="00283931" w:rsidP="00283931">
                      <w:r>
                        <w:rPr>
                          <w:sz w:val="16"/>
                          <w:szCs w:val="16"/>
                        </w:rPr>
                        <w:t>www.oakland.edu/sehs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  <w:highlight w:val="yellow"/>
        </w:rPr>
        <w:t>SE 559*</w:t>
      </w:r>
      <w:r>
        <w:rPr>
          <w:rFonts w:ascii="Arial" w:hAnsi="Arial" w:cs="Arial"/>
          <w:sz w:val="28"/>
          <w:szCs w:val="28"/>
          <w:highlight w:val="yellow"/>
        </w:rPr>
        <w:tab/>
        <w:t>3</w:t>
      </w:r>
      <w:r>
        <w:rPr>
          <w:rFonts w:ascii="Arial" w:hAnsi="Arial" w:cs="Arial"/>
          <w:sz w:val="28"/>
          <w:szCs w:val="28"/>
          <w:highlight w:val="yellow"/>
        </w:rPr>
        <w:tab/>
        <w:t>Overview of Autism Spectrum Disorders</w:t>
      </w:r>
    </w:p>
    <w:p w:rsidR="00283931" w:rsidRDefault="00283931" w:rsidP="00283931">
      <w:pPr>
        <w:ind w:right="594"/>
        <w:rPr>
          <w:rFonts w:ascii="Arial" w:hAnsi="Arial" w:cs="Arial"/>
          <w:sz w:val="10"/>
          <w:szCs w:val="28"/>
        </w:rPr>
      </w:pPr>
    </w:p>
    <w:p w:rsidR="00283931" w:rsidRDefault="00283931" w:rsidP="00283931">
      <w:pPr>
        <w:ind w:right="594"/>
        <w:rPr>
          <w:rFonts w:ascii="Arial" w:hAnsi="Arial" w:cs="Arial"/>
          <w:b/>
          <w:sz w:val="16"/>
          <w:szCs w:val="16"/>
        </w:rPr>
      </w:pPr>
    </w:p>
    <w:p w:rsidR="00283931" w:rsidRDefault="00283931" w:rsidP="00283931">
      <w:pPr>
        <w:ind w:right="594"/>
        <w:rPr>
          <w:rFonts w:ascii="Arial" w:hAnsi="Arial" w:cs="Arial"/>
          <w:b/>
          <w:sz w:val="28"/>
          <w:szCs w:val="32"/>
        </w:rPr>
      </w:pPr>
    </w:p>
    <w:p w:rsidR="00283931" w:rsidRDefault="00283931" w:rsidP="00283931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Other Available Courses which may be included:</w:t>
      </w:r>
    </w:p>
    <w:p w:rsidR="00283931" w:rsidRDefault="00283931" w:rsidP="002839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(Select 17 additional credits)</w:t>
      </w:r>
    </w:p>
    <w:p w:rsidR="00283931" w:rsidRDefault="00283931" w:rsidP="00283931">
      <w:pPr>
        <w:rPr>
          <w:rFonts w:ascii="Arial" w:hAnsi="Arial" w:cs="Arial"/>
          <w:sz w:val="16"/>
          <w:szCs w:val="16"/>
        </w:rPr>
      </w:pP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527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Educational Procedures for Students with ASD</w:t>
      </w: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578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Communication and Language Issues in ASD</w:t>
      </w: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579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Behavioral &amp; Social Issues in Students with ASD</w:t>
      </w: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596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Collaboration &amp; Consultation Skills: ASD</w:t>
      </w: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640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>Lives of Adolescents and Adults with ASD</w:t>
      </w: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641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>Counseling Issues in Students w/Special Needs</w:t>
      </w:r>
    </w:p>
    <w:p w:rsidR="00283931" w:rsidRDefault="00283931" w:rsidP="00283931">
      <w:pPr>
        <w:tabs>
          <w:tab w:val="left" w:pos="720"/>
        </w:tabs>
        <w:spacing w:line="312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SE 590**   2–4</w:t>
      </w:r>
      <w:r>
        <w:rPr>
          <w:rFonts w:ascii="Arial" w:hAnsi="Arial" w:cs="Arial"/>
          <w:sz w:val="28"/>
          <w:szCs w:val="28"/>
        </w:rPr>
        <w:tab/>
        <w:t>Numerous additional Special Topics available</w:t>
      </w:r>
    </w:p>
    <w:p w:rsidR="00283931" w:rsidRDefault="00283931" w:rsidP="00283931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283931" w:rsidRPr="00283931" w:rsidRDefault="00283931" w:rsidP="00283931">
      <w:pPr>
        <w:tabs>
          <w:tab w:val="left" w:pos="720"/>
        </w:tabs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Total Credits Required = 24</w:t>
      </w:r>
    </w:p>
    <w:p w:rsidR="00283931" w:rsidRDefault="00283931" w:rsidP="00283931">
      <w:pPr>
        <w:tabs>
          <w:tab w:val="left" w:pos="720"/>
        </w:tabs>
        <w:spacing w:line="360" w:lineRule="auto"/>
        <w:ind w:left="720"/>
        <w:jc w:val="center"/>
        <w:rPr>
          <w:rFonts w:ascii="Arial" w:hAnsi="Arial" w:cs="Arial"/>
          <w:b/>
          <w:sz w:val="8"/>
          <w:szCs w:val="16"/>
        </w:rPr>
      </w:pPr>
    </w:p>
    <w:p w:rsidR="00283931" w:rsidRDefault="00283931" w:rsidP="00283931">
      <w:pPr>
        <w:tabs>
          <w:tab w:val="left" w:pos="720"/>
        </w:tabs>
        <w:spacing w:line="360" w:lineRule="auto"/>
        <w:ind w:left="720"/>
        <w:jc w:val="center"/>
        <w:rPr>
          <w:rFonts w:ascii="Arial" w:hAnsi="Arial" w:cs="Arial"/>
          <w:b/>
          <w:sz w:val="8"/>
          <w:szCs w:val="16"/>
        </w:rPr>
      </w:pPr>
    </w:p>
    <w:p w:rsidR="00283931" w:rsidRDefault="00283931" w:rsidP="00283931">
      <w:pPr>
        <w:tabs>
          <w:tab w:val="left" w:pos="720"/>
        </w:tabs>
        <w:spacing w:line="360" w:lineRule="auto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283931" w:rsidRDefault="00283931" w:rsidP="00283931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t xml:space="preserve">May be required at adviser’s discretion </w:t>
      </w:r>
    </w:p>
    <w:p w:rsidR="00283931" w:rsidRDefault="00283931" w:rsidP="00283931">
      <w:pPr>
        <w:pStyle w:val="ListParagraph"/>
        <w:ind w:left="1080" w:hanging="360"/>
        <w:rPr>
          <w:rFonts w:ascii="Arial" w:hAnsi="Arial" w:cs="Arial"/>
          <w:i/>
          <w:sz w:val="22"/>
          <w:szCs w:val="22"/>
        </w:rPr>
      </w:pPr>
    </w:p>
    <w:p w:rsidR="00283931" w:rsidRDefault="00283931" w:rsidP="00283931">
      <w:pPr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** </w:t>
      </w:r>
      <w:r>
        <w:rPr>
          <w:rFonts w:ascii="Arial" w:hAnsi="Arial" w:cs="Arial"/>
          <w:b/>
          <w:i/>
          <w:sz w:val="22"/>
          <w:szCs w:val="22"/>
        </w:rPr>
        <w:t xml:space="preserve">  Special Topics courses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Examples of recent topics include: Co-Existing Conditions in Autism, Employment &amp; Residential Living, and Quality of Life Issues.  New topics are added regularly.</w:t>
      </w:r>
    </w:p>
    <w:p w:rsidR="00283931" w:rsidRDefault="00283931" w:rsidP="00283931">
      <w:pPr>
        <w:ind w:left="1080" w:hanging="360"/>
        <w:rPr>
          <w:rFonts w:ascii="Arial" w:hAnsi="Arial" w:cs="Arial"/>
          <w:i/>
          <w:sz w:val="22"/>
          <w:szCs w:val="22"/>
        </w:rPr>
      </w:pPr>
    </w:p>
    <w:p w:rsidR="00283931" w:rsidRDefault="00283931" w:rsidP="00283931">
      <w:pPr>
        <w:ind w:left="1080" w:right="594" w:hanging="360"/>
        <w:rPr>
          <w:rFonts w:ascii="Arial" w:hAnsi="Arial" w:cs="Arial"/>
          <w:i/>
          <w:sz w:val="56"/>
          <w:szCs w:val="22"/>
        </w:rPr>
      </w:pPr>
    </w:p>
    <w:p w:rsidR="007B752D" w:rsidRPr="00283931" w:rsidRDefault="00283931" w:rsidP="00283931">
      <w:pPr>
        <w:ind w:left="1080" w:right="594" w:hanging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097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52D" w:rsidRPr="0028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DE4"/>
    <w:multiLevelType w:val="hybridMultilevel"/>
    <w:tmpl w:val="74CC35DA"/>
    <w:lvl w:ilvl="0" w:tplc="9BBAC6EA">
      <w:numFmt w:val="bullet"/>
      <w:lvlText w:val="*"/>
      <w:lvlJc w:val="left"/>
      <w:pPr>
        <w:ind w:left="990" w:hanging="360"/>
      </w:pPr>
      <w:rPr>
        <w:rFonts w:ascii="Tahoma" w:eastAsiaTheme="minorHAnsi" w:hAnsi="Tahom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1"/>
    <w:rsid w:val="001250FC"/>
    <w:rsid w:val="00283931"/>
    <w:rsid w:val="007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8A235-C38C-4A08-8B3A-8CB71BC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Martino</dc:creator>
  <cp:keywords/>
  <dc:description/>
  <cp:lastModifiedBy>Diane Underwood</cp:lastModifiedBy>
  <cp:revision>2</cp:revision>
  <dcterms:created xsi:type="dcterms:W3CDTF">2016-10-07T15:00:00Z</dcterms:created>
  <dcterms:modified xsi:type="dcterms:W3CDTF">2016-10-07T15:00:00Z</dcterms:modified>
</cp:coreProperties>
</file>