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BodyText"/>
        <w:spacing w:line="247" w:lineRule="auto" w:before="101"/>
        <w:ind w:left="3877" w:right="3832"/>
        <w:jc w:val="center"/>
      </w:pPr>
      <w:r>
        <w:rPr/>
        <w:t>Criminal Justice Program Oakland University</w:t>
      </w:r>
    </w:p>
    <w:p>
      <w:pPr>
        <w:pStyle w:val="BodyText"/>
        <w:spacing w:line="242" w:lineRule="exact"/>
        <w:ind w:left="3832" w:right="3832"/>
        <w:jc w:val="center"/>
      </w:pPr>
      <w:r>
        <w:rPr/>
        <w:t>525 Varner Hall</w:t>
      </w:r>
    </w:p>
    <w:p>
      <w:pPr>
        <w:pStyle w:val="BodyText"/>
        <w:spacing w:before="2"/>
        <w:ind w:left="3837" w:right="3832"/>
        <w:jc w:val="center"/>
      </w:pPr>
      <w:r>
        <w:rPr/>
        <w:t>Rochester, MI 48309</w:t>
      </w:r>
    </w:p>
    <w:p>
      <w:pPr>
        <w:pStyle w:val="BodyText"/>
        <w:tabs>
          <w:tab w:pos="2941" w:val="left" w:leader="none"/>
          <w:tab w:pos="6478" w:val="left" w:leader="none"/>
        </w:tabs>
        <w:spacing w:before="7"/>
        <w:ind w:left="3"/>
        <w:jc w:val="center"/>
      </w:pPr>
      <w:r>
        <w:rPr/>
        <w:t>248.370.2747</w:t>
      </w:r>
      <w:r>
        <w:rPr>
          <w:spacing w:val="-1"/>
        </w:rPr>
        <w:t> </w:t>
      </w:r>
      <w:r>
        <w:rPr/>
        <w:t>(p)</w:t>
        <w:tab/>
      </w:r>
      <w:hyperlink r:id="rId7">
        <w:r>
          <w:rPr>
            <w:color w:val="0000FF"/>
            <w:u w:val="single" w:color="0000FF"/>
          </w:rPr>
          <w:t>burgessp@oakland.edu</w:t>
        </w:r>
      </w:hyperlink>
      <w:r>
        <w:rPr>
          <w:color w:val="0000FF"/>
        </w:rPr>
        <w:tab/>
      </w:r>
      <w:r>
        <w:rPr/>
        <w:t>248.370.4608</w:t>
      </w:r>
      <w:r>
        <w:rPr>
          <w:spacing w:val="-1"/>
        </w:rPr>
        <w:t> </w:t>
      </w:r>
      <w:r>
        <w:rPr/>
        <w:t>(f)</w:t>
      </w:r>
    </w:p>
    <w:p>
      <w:pPr>
        <w:pStyle w:val="BodyText"/>
        <w:spacing w:before="9"/>
      </w:pPr>
    </w:p>
    <w:p>
      <w:pPr>
        <w:pStyle w:val="Heading1"/>
        <w:tabs>
          <w:tab w:pos="9654" w:val="left" w:leader="none"/>
        </w:tabs>
        <w:ind w:left="6"/>
        <w:jc w:val="center"/>
        <w:rPr>
          <w:u w:val="none"/>
        </w:rPr>
      </w:pPr>
      <w:r>
        <w:rPr>
          <w:w w:val="100"/>
          <w:u w:val="thick"/>
        </w:rPr>
        <w:t> </w:t>
      </w:r>
      <w:r>
        <w:rPr>
          <w:spacing w:val="-5"/>
          <w:u w:val="thick"/>
        </w:rPr>
        <w:t> </w:t>
      </w:r>
      <w:r>
        <w:rPr>
          <w:u w:val="thick"/>
        </w:rPr>
        <w:t>ACADEMIC</w:t>
      </w:r>
      <w:r>
        <w:rPr>
          <w:spacing w:val="-7"/>
          <w:u w:val="thick"/>
        </w:rPr>
        <w:t> </w:t>
      </w:r>
      <w:r>
        <w:rPr>
          <w:u w:val="thick"/>
        </w:rPr>
        <w:t>POSITIONS</w:t>
        <w:tab/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tabs>
          <w:tab w:pos="1059" w:val="left" w:leader="none"/>
          <w:tab w:pos="1299" w:val="left" w:leader="none"/>
        </w:tabs>
        <w:spacing w:line="242" w:lineRule="auto" w:before="101"/>
        <w:ind w:left="215" w:right="5356"/>
      </w:pPr>
      <w:r>
        <w:rPr/>
        <w:t>2015</w:t>
      </w:r>
      <w:r>
        <w:rPr>
          <w:spacing w:val="-1"/>
        </w:rPr>
        <w:t> </w:t>
      </w:r>
      <w:r>
        <w:rPr/>
        <w:t>-</w:t>
        <w:tab/>
        <w:t>Associate Professor, Oakland University present</w:t>
        <w:tab/>
        <w:tab/>
        <w:t>Criminal Justice</w:t>
      </w:r>
      <w:r>
        <w:rPr>
          <w:spacing w:val="1"/>
        </w:rPr>
        <w:t> </w:t>
      </w:r>
      <w:r>
        <w:rPr/>
        <w:t>Program</w:t>
      </w:r>
    </w:p>
    <w:p>
      <w:pPr>
        <w:pStyle w:val="BodyText"/>
        <w:spacing w:line="242" w:lineRule="exact"/>
        <w:ind w:left="1299"/>
      </w:pPr>
      <w:r>
        <w:rPr/>
        <w:t>(Affiliate faculty member, Women &amp; Gender Studies Program)</w:t>
      </w:r>
    </w:p>
    <w:p>
      <w:pPr>
        <w:pStyle w:val="BodyText"/>
        <w:spacing w:before="6"/>
      </w:pPr>
    </w:p>
    <w:p>
      <w:pPr>
        <w:pStyle w:val="BodyText"/>
        <w:tabs>
          <w:tab w:pos="1059" w:val="left" w:leader="none"/>
          <w:tab w:pos="1299" w:val="left" w:leader="none"/>
        </w:tabs>
        <w:spacing w:line="237" w:lineRule="auto"/>
        <w:ind w:left="215" w:right="5394"/>
      </w:pPr>
      <w:r>
        <w:rPr/>
        <w:t>2009</w:t>
      </w:r>
      <w:r>
        <w:rPr>
          <w:spacing w:val="-1"/>
        </w:rPr>
        <w:t> </w:t>
      </w:r>
      <w:r>
        <w:rPr/>
        <w:t>-</w:t>
        <w:tab/>
        <w:t>Assistant Professor, Oakland University 2015</w:t>
        <w:tab/>
        <w:tab/>
        <w:t>Criminal Justice</w:t>
      </w:r>
      <w:r>
        <w:rPr>
          <w:spacing w:val="1"/>
        </w:rPr>
        <w:t> </w:t>
      </w:r>
      <w:r>
        <w:rPr/>
        <w:t>Program</w:t>
      </w:r>
    </w:p>
    <w:p>
      <w:pPr>
        <w:pStyle w:val="BodyText"/>
        <w:spacing w:before="3"/>
        <w:ind w:left="1299"/>
      </w:pPr>
      <w:r>
        <w:rPr/>
        <w:t>(Affiliate faculty member, Women &amp; Gender Studies Program)</w:t>
      </w:r>
    </w:p>
    <w:p>
      <w:pPr>
        <w:pStyle w:val="BodyText"/>
        <w:spacing w:before="1"/>
      </w:pPr>
    </w:p>
    <w:p>
      <w:pPr>
        <w:pStyle w:val="BodyText"/>
        <w:tabs>
          <w:tab w:pos="1059" w:val="left" w:leader="none"/>
          <w:tab w:pos="1299" w:val="left" w:leader="none"/>
        </w:tabs>
        <w:spacing w:line="237" w:lineRule="auto"/>
        <w:ind w:left="215" w:right="4956"/>
      </w:pPr>
      <w:r>
        <w:rPr/>
        <w:t>2008</w:t>
      </w:r>
      <w:r>
        <w:rPr>
          <w:spacing w:val="-1"/>
        </w:rPr>
        <w:t> </w:t>
      </w:r>
      <w:r>
        <w:rPr/>
        <w:t>-</w:t>
        <w:tab/>
        <w:t>Research Consultant, Wayne State University 2009</w:t>
        <w:tab/>
        <w:tab/>
        <w:t>Center for Urban</w:t>
      </w:r>
      <w:r>
        <w:rPr>
          <w:spacing w:val="-4"/>
        </w:rPr>
        <w:t> </w:t>
      </w:r>
      <w:r>
        <w:rPr/>
        <w:t>Studies</w:t>
      </w:r>
    </w:p>
    <w:p>
      <w:pPr>
        <w:pStyle w:val="BodyText"/>
        <w:spacing w:before="9"/>
      </w:pPr>
    </w:p>
    <w:p>
      <w:pPr>
        <w:pStyle w:val="Heading1"/>
        <w:tabs>
          <w:tab w:pos="9757" w:val="left" w:leader="none"/>
        </w:tabs>
        <w:rPr>
          <w:u w:val="none"/>
        </w:rPr>
      </w:pPr>
      <w:r>
        <w:rPr>
          <w:w w:val="100"/>
          <w:u w:val="thick"/>
        </w:rPr>
        <w:t> </w:t>
      </w:r>
      <w:r>
        <w:rPr>
          <w:spacing w:val="-5"/>
          <w:u w:val="thick"/>
        </w:rPr>
        <w:t> </w:t>
      </w:r>
      <w:r>
        <w:rPr>
          <w:u w:val="thick"/>
        </w:rPr>
        <w:t>EDUCATION</w:t>
        <w:tab/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tabs>
          <w:tab w:pos="1045" w:val="left" w:leader="none"/>
        </w:tabs>
        <w:spacing w:line="242" w:lineRule="auto" w:before="100"/>
        <w:ind w:left="1299" w:right="6018" w:hanging="1085"/>
      </w:pPr>
      <w:r>
        <w:rPr/>
        <w:t>2008</w:t>
        <w:tab/>
        <w:t>Ph.D., Michigan State University Criminal</w:t>
      </w:r>
      <w:r>
        <w:rPr>
          <w:spacing w:val="4"/>
        </w:rPr>
        <w:t> </w:t>
      </w:r>
      <w:r>
        <w:rPr/>
        <w:t>Justice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45" w:val="left" w:leader="none"/>
        </w:tabs>
        <w:spacing w:line="237" w:lineRule="auto"/>
        <w:ind w:left="1299" w:right="6133" w:hanging="1085"/>
      </w:pPr>
      <w:r>
        <w:rPr/>
        <w:t>2001</w:t>
        <w:tab/>
        <w:t>M.S., Michigan State University Criminal</w:t>
      </w:r>
      <w:r>
        <w:rPr>
          <w:spacing w:val="4"/>
        </w:rPr>
        <w:t> </w:t>
      </w:r>
      <w:r>
        <w:rPr/>
        <w:t>Justice</w:t>
      </w:r>
    </w:p>
    <w:p>
      <w:pPr>
        <w:pStyle w:val="BodyText"/>
      </w:pPr>
    </w:p>
    <w:p>
      <w:pPr>
        <w:pStyle w:val="BodyText"/>
        <w:tabs>
          <w:tab w:pos="1045" w:val="left" w:leader="none"/>
        </w:tabs>
        <w:spacing w:line="242" w:lineRule="auto"/>
        <w:ind w:left="1299" w:right="5840" w:hanging="1085"/>
      </w:pPr>
      <w:r>
        <w:rPr/>
        <w:t>1999</w:t>
        <w:tab/>
        <w:t>B.S., Grand Valley State University Criminal Justice,</w:t>
      </w:r>
      <w:r>
        <w:rPr>
          <w:spacing w:val="-1"/>
        </w:rPr>
        <w:t> </w:t>
      </w:r>
      <w:r>
        <w:rPr/>
        <w:t>Psychology</w:t>
      </w:r>
    </w:p>
    <w:p>
      <w:pPr>
        <w:pStyle w:val="BodyText"/>
        <w:spacing w:before="1"/>
      </w:pPr>
    </w:p>
    <w:p>
      <w:pPr>
        <w:pStyle w:val="Heading1"/>
        <w:tabs>
          <w:tab w:pos="9757" w:val="left" w:leader="none"/>
        </w:tabs>
        <w:rPr>
          <w:u w:val="none"/>
        </w:rPr>
      </w:pPr>
      <w:r>
        <w:rPr>
          <w:w w:val="100"/>
          <w:u w:val="thick"/>
        </w:rPr>
        <w:t> </w:t>
      </w:r>
      <w:r>
        <w:rPr>
          <w:spacing w:val="-5"/>
          <w:u w:val="thick"/>
        </w:rPr>
        <w:t> </w:t>
      </w:r>
      <w:r>
        <w:rPr>
          <w:u w:val="thick"/>
        </w:rPr>
        <w:t>REFEREED JOURNAL</w:t>
      </w:r>
      <w:r>
        <w:rPr>
          <w:spacing w:val="-3"/>
          <w:u w:val="thick"/>
        </w:rPr>
        <w:t> </w:t>
      </w:r>
      <w:r>
        <w:rPr>
          <w:u w:val="thick"/>
        </w:rPr>
        <w:t>ARTICLES</w:t>
        <w:tab/>
      </w:r>
    </w:p>
    <w:p>
      <w:pPr>
        <w:pStyle w:val="BodyText"/>
        <w:spacing w:before="10"/>
        <w:rPr>
          <w:b/>
          <w:sz w:val="24"/>
        </w:rPr>
      </w:pP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8584"/>
      </w:tblGrid>
      <w:tr>
        <w:trPr>
          <w:trHeight w:val="246" w:hRule="atLeast"/>
        </w:trPr>
        <w:tc>
          <w:tcPr>
            <w:tcW w:w="679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8584" w:type="dxa"/>
          </w:tcPr>
          <w:p>
            <w:pPr>
              <w:pStyle w:val="TableParagraph"/>
              <w:spacing w:line="226" w:lineRule="exact"/>
              <w:ind w:left="0" w:right="278"/>
              <w:jc w:val="right"/>
              <w:rPr>
                <w:sz w:val="22"/>
              </w:rPr>
            </w:pPr>
            <w:r>
              <w:rPr>
                <w:sz w:val="22"/>
              </w:rPr>
              <w:t>Comartin, Erin B., Amanda Burgess-Proctor, Sheryl P. Kubiak, Kimberly Bender, and Poco D.</w:t>
            </w:r>
          </w:p>
        </w:tc>
      </w:tr>
      <w:tr>
        <w:trPr>
          <w:trHeight w:val="247" w:hRule="atLeast"/>
        </w:trPr>
        <w:tc>
          <w:tcPr>
            <w:tcW w:w="6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84" w:type="dxa"/>
          </w:tcPr>
          <w:p>
            <w:pPr>
              <w:pStyle w:val="TableParagraph"/>
              <w:spacing w:line="227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Kernsmith. “</w:t>
            </w:r>
            <w:r>
              <w:rPr>
                <w:color w:val="0000FF"/>
                <w:sz w:val="22"/>
                <w:u w:val="single" w:color="0000FF"/>
              </w:rPr>
              <w:t>Examining women’s and men’s sexual offending using a state-wide incarcerated</w:t>
            </w:r>
          </w:p>
        </w:tc>
      </w:tr>
      <w:tr>
        <w:trPr>
          <w:trHeight w:val="743" w:hRule="atLeast"/>
        </w:trPr>
        <w:tc>
          <w:tcPr>
            <w:tcW w:w="679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8584" w:type="dxa"/>
          </w:tcPr>
          <w:p>
            <w:pPr>
              <w:pStyle w:val="TableParagraph"/>
              <w:spacing w:before="1"/>
              <w:ind w:left="330" w:right="30"/>
              <w:jc w:val="center"/>
              <w:rPr>
                <w:sz w:val="22"/>
              </w:rPr>
            </w:pPr>
            <w:r>
              <w:rPr>
                <w:color w:val="0000FF"/>
                <w:sz w:val="22"/>
                <w:u w:val="single" w:color="0000FF"/>
              </w:rPr>
              <w:t>sample: A two-study design</w:t>
            </w:r>
            <w:r>
              <w:rPr>
                <w:sz w:val="22"/>
              </w:rPr>
              <w:t>.” Published online ahead of print in </w:t>
            </w:r>
            <w:r>
              <w:rPr>
                <w:i/>
                <w:sz w:val="22"/>
              </w:rPr>
              <w:t>Journal of Interpersonal Violence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28" w:lineRule="exact" w:before="1"/>
              <w:ind w:left="190" w:right="30"/>
              <w:jc w:val="center"/>
              <w:rPr>
                <w:sz w:val="22"/>
              </w:rPr>
            </w:pPr>
            <w:r>
              <w:rPr>
                <w:sz w:val="22"/>
              </w:rPr>
              <w:t>Comartin, Erin B., Amanda Burgess-Proctor, Sheryl P. Kubiak, and Poco D. Kernsmith. “</w:t>
            </w:r>
            <w:r>
              <w:rPr>
                <w:color w:val="0000FF"/>
                <w:sz w:val="22"/>
                <w:u w:val="single" w:color="0000FF"/>
              </w:rPr>
              <w:t>Factors</w:t>
            </w:r>
          </w:p>
        </w:tc>
      </w:tr>
    </w:tbl>
    <w:p>
      <w:pPr>
        <w:pStyle w:val="BodyText"/>
        <w:spacing w:line="242" w:lineRule="auto"/>
        <w:ind w:left="1309" w:right="1089"/>
      </w:pPr>
      <w:r>
        <w:rPr>
          <w:color w:val="0000FF"/>
          <w:u w:val="single" w:color="0000FF"/>
        </w:rPr>
        <w:t>related to co-offending and coerced offending among female sex offenders: The role of</w:t>
      </w:r>
      <w:r>
        <w:rPr>
          <w:color w:val="0000FF"/>
        </w:rPr>
        <w:t> </w:t>
      </w:r>
      <w:r>
        <w:rPr>
          <w:color w:val="0000FF"/>
          <w:u w:val="single" w:color="0000FF"/>
        </w:rPr>
        <w:t>childhood and adult trauma histories</w:t>
      </w:r>
      <w:r>
        <w:rPr/>
        <w:t>.” </w:t>
      </w:r>
      <w:r>
        <w:rPr>
          <w:i/>
        </w:rPr>
        <w:t>Violence and Victims, 33(1), </w:t>
      </w:r>
      <w:r>
        <w:rPr/>
        <w:t>53-74.</w:t>
      </w:r>
    </w:p>
    <w:p>
      <w:pPr>
        <w:pStyle w:val="BodyText"/>
        <w:spacing w:before="7"/>
        <w:rPr>
          <w:sz w:val="21"/>
        </w:rPr>
      </w:pPr>
    </w:p>
    <w:p>
      <w:pPr>
        <w:tabs>
          <w:tab w:pos="1045" w:val="left" w:leader="none"/>
        </w:tabs>
        <w:spacing w:line="240" w:lineRule="auto" w:before="0"/>
        <w:ind w:left="1299" w:right="367" w:hanging="1085"/>
        <w:jc w:val="left"/>
        <w:rPr>
          <w:sz w:val="22"/>
        </w:rPr>
      </w:pPr>
      <w:r>
        <w:rPr>
          <w:sz w:val="22"/>
        </w:rPr>
        <w:t>2017</w:t>
        <w:tab/>
        <w:t>Burgess-Proctor, Amanda, Erin B. Comartin, and Sheryl P. Kubiak. “</w:t>
      </w:r>
      <w:r>
        <w:rPr>
          <w:color w:val="0000FF"/>
          <w:sz w:val="22"/>
          <w:u w:val="single" w:color="0000FF"/>
        </w:rPr>
        <w:t>Comparing female- and male-</w:t>
      </w:r>
      <w:r>
        <w:rPr>
          <w:color w:val="0000FF"/>
          <w:sz w:val="22"/>
        </w:rPr>
        <w:t> </w:t>
      </w:r>
      <w:r>
        <w:rPr>
          <w:color w:val="0000FF"/>
          <w:sz w:val="22"/>
          <w:u w:val="single" w:color="0000FF"/>
        </w:rPr>
        <w:t>perpetrated child sexual abuse: A mixed-methods analysis</w:t>
      </w:r>
      <w:r>
        <w:rPr>
          <w:sz w:val="22"/>
        </w:rPr>
        <w:t>.” </w:t>
      </w:r>
      <w:r>
        <w:rPr>
          <w:i/>
          <w:sz w:val="22"/>
        </w:rPr>
        <w:t>Journal of Child Sexual Abuse, 26(6), </w:t>
      </w:r>
      <w:r>
        <w:rPr>
          <w:i/>
          <w:sz w:val="22"/>
        </w:rPr>
        <w:t>657-676</w:t>
      </w:r>
      <w:r>
        <w:rPr>
          <w:sz w:val="22"/>
        </w:rPr>
        <w:t>.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8445"/>
      </w:tblGrid>
      <w:tr>
        <w:trPr>
          <w:trHeight w:val="248" w:hRule="atLeast"/>
        </w:trPr>
        <w:tc>
          <w:tcPr>
            <w:tcW w:w="679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8445" w:type="dxa"/>
          </w:tcPr>
          <w:p>
            <w:pPr>
              <w:pStyle w:val="TableParagraph"/>
              <w:spacing w:line="228" w:lineRule="exact"/>
              <w:ind w:left="210"/>
              <w:rPr>
                <w:sz w:val="22"/>
              </w:rPr>
            </w:pPr>
            <w:r>
              <w:rPr>
                <w:sz w:val="22"/>
              </w:rPr>
              <w:t>Burgess-Proctor, Amanda, Beth M. Huebner, and Joseph M. Durso*. “</w:t>
            </w:r>
            <w:r>
              <w:rPr>
                <w:color w:val="0000FF"/>
                <w:sz w:val="22"/>
                <w:u w:val="single" w:color="0000FF"/>
              </w:rPr>
              <w:t>Comparing the effects of</w:t>
            </w:r>
          </w:p>
        </w:tc>
      </w:tr>
      <w:tr>
        <w:trPr>
          <w:trHeight w:val="247" w:hRule="atLeast"/>
        </w:trPr>
        <w:tc>
          <w:tcPr>
            <w:tcW w:w="6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45" w:type="dxa"/>
          </w:tcPr>
          <w:p>
            <w:pPr>
              <w:pStyle w:val="TableParagraph"/>
              <w:spacing w:line="226" w:lineRule="exact" w:before="1"/>
              <w:ind w:left="465"/>
              <w:rPr>
                <w:sz w:val="22"/>
              </w:rPr>
            </w:pPr>
            <w:r>
              <w:rPr>
                <w:color w:val="0000FF"/>
                <w:sz w:val="22"/>
                <w:u w:val="single" w:color="0000FF"/>
              </w:rPr>
              <w:t>maternal and paternal incarceration on adult daughters’ and sons’ criminal justice system</w:t>
            </w:r>
          </w:p>
        </w:tc>
      </w:tr>
      <w:tr>
        <w:trPr>
          <w:trHeight w:val="745" w:hRule="atLeast"/>
        </w:trPr>
        <w:tc>
          <w:tcPr>
            <w:tcW w:w="67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8445" w:type="dxa"/>
          </w:tcPr>
          <w:p>
            <w:pPr>
              <w:pStyle w:val="TableParagraph"/>
              <w:spacing w:line="246" w:lineRule="exact"/>
              <w:ind w:left="193" w:right="95"/>
              <w:jc w:val="center"/>
              <w:rPr>
                <w:sz w:val="22"/>
              </w:rPr>
            </w:pPr>
            <w:r>
              <w:rPr>
                <w:color w:val="0000FF"/>
                <w:sz w:val="22"/>
                <w:u w:val="single" w:color="0000FF"/>
              </w:rPr>
              <w:t>involvement: A gendered pathways analysis</w:t>
            </w:r>
            <w:r>
              <w:rPr>
                <w:sz w:val="22"/>
              </w:rPr>
              <w:t>.” </w:t>
            </w:r>
            <w:r>
              <w:rPr>
                <w:i/>
                <w:sz w:val="22"/>
              </w:rPr>
              <w:t>Criminal Justice &amp; Behavior</w:t>
            </w:r>
            <w:r>
              <w:rPr>
                <w:sz w:val="22"/>
              </w:rPr>
              <w:t>, 43(8), 1034-1055.</w:t>
            </w:r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spacing w:line="228" w:lineRule="exact"/>
              <w:ind w:left="193" w:right="236"/>
              <w:jc w:val="center"/>
              <w:rPr>
                <w:sz w:val="22"/>
              </w:rPr>
            </w:pPr>
            <w:r>
              <w:rPr>
                <w:sz w:val="22"/>
              </w:rPr>
              <w:t>Burgess-Proctor, Amanda, Scott M. Pickett, Michele R. Parkhill, Timothy S. Hamill*, Mitchell</w:t>
            </w:r>
          </w:p>
        </w:tc>
      </w:tr>
    </w:tbl>
    <w:p>
      <w:pPr>
        <w:pStyle w:val="BodyText"/>
        <w:ind w:left="1299"/>
      </w:pPr>
      <w:r>
        <w:rPr/>
        <w:t>Kirwan*, and Andrea T. Kozak. “</w:t>
      </w:r>
      <w:r>
        <w:rPr>
          <w:color w:val="0000FF"/>
          <w:u w:val="single" w:color="0000FF"/>
        </w:rPr>
        <w:t>College women’s perceptions of and inclination to use campus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34" w:footer="758" w:top="1560" w:bottom="940" w:left="1340" w:right="1040"/>
          <w:pgNumType w:start="1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101"/>
        <w:ind w:left="1299" w:right="392"/>
      </w:pPr>
      <w:r>
        <w:rPr>
          <w:color w:val="0000FF"/>
          <w:u w:val="single" w:color="0000FF"/>
        </w:rPr>
        <w:t>sexual assault resources: Comparing the views of students with and without sexual victimization</w:t>
      </w:r>
      <w:r>
        <w:rPr>
          <w:color w:val="0000FF"/>
        </w:rPr>
        <w:t> </w:t>
      </w:r>
      <w:r>
        <w:rPr>
          <w:color w:val="0000FF"/>
          <w:u w:val="single" w:color="0000FF"/>
        </w:rPr>
        <w:t>histories</w:t>
      </w:r>
      <w:r>
        <w:rPr/>
        <w:t>.” </w:t>
      </w:r>
      <w:r>
        <w:rPr>
          <w:i/>
        </w:rPr>
        <w:t>Criminal Justice Review</w:t>
      </w:r>
      <w:r>
        <w:rPr/>
        <w:t>, 41(2), 204-218. [Special Issue: “Crime in the Ivory Tower: Understanding Campus Victimization and Evaluating Efforts to Prevent It.”]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54" w:val="left" w:leader="none"/>
        </w:tabs>
        <w:ind w:left="1309" w:right="258" w:hanging="1095"/>
        <w:rPr>
          <w:i/>
        </w:rPr>
      </w:pPr>
      <w:r>
        <w:rPr/>
        <w:t>2015</w:t>
        <w:tab/>
        <w:t>Burgess-Proctor, Amanda. “</w:t>
      </w:r>
      <w:r>
        <w:rPr>
          <w:color w:val="0000FF"/>
          <w:u w:val="single" w:color="0000FF"/>
        </w:rPr>
        <w:t>Methodological and ethical issues in feminist interviews with abused</w:t>
      </w:r>
      <w:r>
        <w:rPr>
          <w:color w:val="0000FF"/>
        </w:rPr>
        <w:t> </w:t>
      </w:r>
      <w:r>
        <w:rPr>
          <w:color w:val="0000FF"/>
          <w:u w:val="single" w:color="0000FF"/>
        </w:rPr>
        <w:t>women: Reflections on participants’ vulnerability and empowerment</w:t>
      </w:r>
      <w:r>
        <w:rPr/>
        <w:t>.” </w:t>
      </w:r>
      <w:r>
        <w:rPr>
          <w:i/>
        </w:rPr>
        <w:t>Women’s Studies International </w:t>
      </w:r>
      <w:r>
        <w:rPr>
          <w:i/>
        </w:rPr>
        <w:t>Forum</w:t>
      </w:r>
      <w:r>
        <w:rPr/>
        <w:t>, 48(1),</w:t>
      </w:r>
      <w:r>
        <w:rPr>
          <w:spacing w:val="-2"/>
        </w:rPr>
        <w:t> </w:t>
      </w:r>
      <w:r>
        <w:rPr/>
        <w:t>124-134</w:t>
      </w:r>
      <w:r>
        <w:rPr>
          <w:i/>
        </w:rPr>
        <w:t>.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tabs>
          <w:tab w:pos="1054" w:val="left" w:leader="none"/>
        </w:tabs>
        <w:ind w:left="1309" w:right="282" w:hanging="1095"/>
      </w:pPr>
      <w:r>
        <w:rPr/>
        <w:t>2014</w:t>
        <w:tab/>
        <w:t>Burgess-Proctor, Amanda, Graham Cassano, Dennis J. Condron, Heidi Lyons, and George Sanders. “</w:t>
      </w:r>
      <w:r>
        <w:rPr>
          <w:color w:val="0000FF"/>
          <w:u w:val="single" w:color="0000FF"/>
        </w:rPr>
        <w:t>A collective effort </w:t>
      </w:r>
      <w:r>
        <w:rPr>
          <w:color w:val="0000FF"/>
          <w:spacing w:val="-4"/>
          <w:u w:val="single" w:color="0000FF"/>
        </w:rPr>
        <w:t>to </w:t>
      </w:r>
      <w:r>
        <w:rPr>
          <w:color w:val="0000FF"/>
          <w:u w:val="single" w:color="0000FF"/>
        </w:rPr>
        <w:t>improve sociology students’ writing skills</w:t>
      </w:r>
      <w:r>
        <w:rPr/>
        <w:t>.” </w:t>
      </w:r>
      <w:r>
        <w:rPr>
          <w:i/>
        </w:rPr>
        <w:t>Teaching Sociology</w:t>
      </w:r>
      <w:r>
        <w:rPr/>
        <w:t>, 42(2), 130- 139.</w:t>
      </w:r>
    </w:p>
    <w:p>
      <w:pPr>
        <w:pStyle w:val="BodyText"/>
        <w:spacing w:before="6"/>
      </w:pPr>
    </w:p>
    <w:p>
      <w:pPr>
        <w:pStyle w:val="BodyText"/>
        <w:tabs>
          <w:tab w:pos="1054" w:val="left" w:leader="none"/>
        </w:tabs>
        <w:spacing w:line="237" w:lineRule="auto"/>
        <w:ind w:left="1309" w:right="456" w:hanging="1095"/>
      </w:pPr>
      <w:r>
        <w:rPr/>
        <w:t>2012</w:t>
        <w:tab/>
        <w:t>Burgess-Proctor, Amanda. “</w:t>
      </w:r>
      <w:r>
        <w:rPr>
          <w:color w:val="0000FF"/>
          <w:u w:val="single" w:color="0000FF"/>
        </w:rPr>
        <w:t>Pathways of victimization </w:t>
      </w:r>
      <w:r>
        <w:rPr>
          <w:color w:val="0000FF"/>
          <w:spacing w:val="-3"/>
          <w:u w:val="single" w:color="0000FF"/>
        </w:rPr>
        <w:t>and </w:t>
      </w:r>
      <w:r>
        <w:rPr>
          <w:color w:val="0000FF"/>
          <w:u w:val="single" w:color="0000FF"/>
        </w:rPr>
        <w:t>resistance: Toward a feminist theory of</w:t>
      </w:r>
      <w:r>
        <w:rPr>
          <w:color w:val="0000FF"/>
        </w:rPr>
        <w:t> </w:t>
      </w:r>
      <w:r>
        <w:rPr>
          <w:color w:val="0000FF"/>
          <w:u w:val="single" w:color="0000FF"/>
        </w:rPr>
        <w:t>battered women’s help-seeking</w:t>
      </w:r>
      <w:r>
        <w:rPr/>
        <w:t>.” </w:t>
      </w:r>
      <w:r>
        <w:rPr>
          <w:i/>
        </w:rPr>
        <w:t>Justice Quarterly, </w:t>
      </w:r>
      <w:r>
        <w:rPr/>
        <w:t>29(3),</w:t>
      </w:r>
      <w:r>
        <w:rPr>
          <w:spacing w:val="-9"/>
        </w:rPr>
        <w:t> </w:t>
      </w:r>
      <w:r>
        <w:rPr/>
        <w:t>309-346.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1054" w:val="left" w:leader="none"/>
        </w:tabs>
        <w:spacing w:line="242" w:lineRule="auto"/>
        <w:ind w:left="1309" w:right="525" w:hanging="1095"/>
      </w:pPr>
      <w:r>
        <w:rPr/>
        <w:t>2012</w:t>
        <w:tab/>
        <w:t>Burgess-Proctor, Amanda. “</w:t>
      </w:r>
      <w:r>
        <w:rPr>
          <w:color w:val="0000FF"/>
          <w:u w:val="single" w:color="0000FF"/>
        </w:rPr>
        <w:t>Backfire: Lessons learned when the criminal justice system fails help-</w:t>
      </w:r>
      <w:r>
        <w:rPr>
          <w:color w:val="0000FF"/>
        </w:rPr>
        <w:t> </w:t>
      </w:r>
      <w:r>
        <w:rPr>
          <w:color w:val="0000FF"/>
          <w:u w:val="single" w:color="0000FF"/>
        </w:rPr>
        <w:t>seeking battered women</w:t>
      </w:r>
      <w:r>
        <w:rPr/>
        <w:t>.” </w:t>
      </w:r>
      <w:r>
        <w:rPr>
          <w:i/>
        </w:rPr>
        <w:t>Journal of Crime and Justice</w:t>
      </w:r>
      <w:r>
        <w:rPr/>
        <w:t>, 35(1),</w:t>
      </w:r>
      <w:r>
        <w:rPr>
          <w:spacing w:val="-10"/>
        </w:rPr>
        <w:t> </w:t>
      </w:r>
      <w:r>
        <w:rPr/>
        <w:t>68-92.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054" w:val="left" w:leader="none"/>
        </w:tabs>
        <w:spacing w:line="237" w:lineRule="auto" w:before="1"/>
        <w:ind w:left="1309" w:right="420" w:hanging="1095"/>
      </w:pPr>
      <w:r>
        <w:rPr/>
        <w:t>2008</w:t>
        <w:tab/>
        <w:t>DeJong, Christina, Amanda Burgess-Proctor, and Lori Elis. “</w:t>
      </w:r>
      <w:r>
        <w:rPr>
          <w:color w:val="0000FF"/>
          <w:u w:val="single" w:color="0000FF"/>
        </w:rPr>
        <w:t>Police officer perceptions of intimate</w:t>
      </w:r>
      <w:r>
        <w:rPr>
          <w:color w:val="0000FF"/>
        </w:rPr>
        <w:t> </w:t>
      </w:r>
      <w:r>
        <w:rPr>
          <w:color w:val="0000FF"/>
          <w:u w:val="single" w:color="0000FF"/>
        </w:rPr>
        <w:t>partner violence: </w:t>
      </w:r>
      <w:r>
        <w:rPr>
          <w:color w:val="0000FF"/>
          <w:spacing w:val="-3"/>
          <w:u w:val="single" w:color="0000FF"/>
        </w:rPr>
        <w:t>An </w:t>
      </w:r>
      <w:r>
        <w:rPr>
          <w:color w:val="0000FF"/>
          <w:u w:val="single" w:color="0000FF"/>
        </w:rPr>
        <w:t>analysis of observational data</w:t>
      </w:r>
      <w:r>
        <w:rPr/>
        <w:t>.” </w:t>
      </w:r>
      <w:r>
        <w:rPr>
          <w:i/>
        </w:rPr>
        <w:t>Violence and Victims, </w:t>
      </w:r>
      <w:r>
        <w:rPr/>
        <w:t>23(6),</w:t>
      </w:r>
      <w:r>
        <w:rPr>
          <w:spacing w:val="-16"/>
        </w:rPr>
        <w:t> </w:t>
      </w:r>
      <w:r>
        <w:rPr/>
        <w:t>683-696.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1054" w:val="left" w:leader="none"/>
        </w:tabs>
        <w:spacing w:line="237" w:lineRule="auto" w:before="102"/>
        <w:ind w:left="1309" w:right="651" w:hanging="1095"/>
      </w:pPr>
      <w:r>
        <w:rPr/>
        <w:t>2006</w:t>
        <w:tab/>
        <w:t>Burgess-Proctor, Amanda. “</w:t>
      </w:r>
      <w:r>
        <w:rPr>
          <w:color w:val="0000FF"/>
          <w:u w:val="single" w:color="0000FF"/>
        </w:rPr>
        <w:t>Intersections of race, class, gender, and crime: Future directions for</w:t>
      </w:r>
      <w:r>
        <w:rPr>
          <w:color w:val="0000FF"/>
        </w:rPr>
        <w:t> </w:t>
      </w:r>
      <w:r>
        <w:rPr>
          <w:color w:val="0000FF"/>
          <w:u w:val="single" w:color="0000FF"/>
        </w:rPr>
        <w:t>feminist criminology</w:t>
      </w:r>
      <w:r>
        <w:rPr/>
        <w:t>.” </w:t>
      </w:r>
      <w:r>
        <w:rPr>
          <w:i/>
        </w:rPr>
        <w:t>Feminist Criminology, </w:t>
      </w:r>
      <w:r>
        <w:rPr/>
        <w:t>1(1),</w:t>
      </w:r>
      <w:r>
        <w:rPr>
          <w:spacing w:val="-4"/>
        </w:rPr>
        <w:t> </w:t>
      </w:r>
      <w:r>
        <w:rPr/>
        <w:t>27-47.</w:t>
      </w:r>
    </w:p>
    <w:p>
      <w:pPr>
        <w:pStyle w:val="ListParagraph"/>
        <w:numPr>
          <w:ilvl w:val="0"/>
          <w:numId w:val="1"/>
        </w:numPr>
        <w:tabs>
          <w:tab w:pos="1669" w:val="left" w:leader="none"/>
          <w:tab w:pos="1670" w:val="left" w:leader="none"/>
        </w:tabs>
        <w:spacing w:line="240" w:lineRule="auto" w:before="1" w:after="0"/>
        <w:ind w:left="1669" w:right="0" w:hanging="360"/>
        <w:jc w:val="left"/>
        <w:rPr>
          <w:i/>
          <w:sz w:val="22"/>
        </w:rPr>
      </w:pPr>
      <w:r>
        <w:rPr>
          <w:sz w:val="22"/>
        </w:rPr>
        <w:t>Reprinted in S. Tibbetts &amp; C. Hemmens (Eds.). (2009).</w:t>
      </w:r>
      <w:r>
        <w:rPr>
          <w:color w:val="0000FF"/>
          <w:sz w:val="22"/>
        </w:rPr>
        <w:t> </w:t>
      </w:r>
      <w:r>
        <w:rPr>
          <w:i/>
          <w:color w:val="0000FF"/>
          <w:sz w:val="22"/>
          <w:u w:val="single" w:color="0000FF"/>
        </w:rPr>
        <w:t>Criminological Theory: A</w:t>
      </w:r>
      <w:r>
        <w:rPr>
          <w:i/>
          <w:color w:val="0000FF"/>
          <w:spacing w:val="-10"/>
          <w:sz w:val="22"/>
          <w:u w:val="single" w:color="0000FF"/>
        </w:rPr>
        <w:t> </w:t>
      </w:r>
      <w:r>
        <w:rPr>
          <w:i/>
          <w:color w:val="0000FF"/>
          <w:sz w:val="22"/>
          <w:u w:val="single" w:color="0000FF"/>
        </w:rPr>
        <w:t>Text/Reader</w:t>
      </w:r>
    </w:p>
    <w:p>
      <w:pPr>
        <w:pStyle w:val="BodyText"/>
        <w:spacing w:before="2"/>
        <w:ind w:left="1669"/>
      </w:pPr>
      <w:r>
        <w:rPr/>
        <w:t>(pp. 584-598). Thousand Oaks, CA: Sage.</w:t>
      </w:r>
    </w:p>
    <w:p>
      <w:pPr>
        <w:pStyle w:val="BodyText"/>
        <w:spacing w:before="1"/>
      </w:pPr>
    </w:p>
    <w:p>
      <w:pPr>
        <w:pStyle w:val="BodyText"/>
        <w:tabs>
          <w:tab w:pos="1054" w:val="left" w:leader="none"/>
        </w:tabs>
        <w:spacing w:line="237" w:lineRule="auto"/>
        <w:ind w:left="1309" w:right="332" w:hanging="1095"/>
      </w:pPr>
      <w:r>
        <w:rPr/>
        <w:t>2006</w:t>
        <w:tab/>
        <w:t>DeJong, Christina and Amanda Burgess-Proctor. “</w:t>
      </w:r>
      <w:r>
        <w:rPr>
          <w:color w:val="0000FF"/>
          <w:u w:val="single" w:color="0000FF"/>
        </w:rPr>
        <w:t>A summary of personal protection order statutes</w:t>
      </w:r>
      <w:r>
        <w:rPr>
          <w:color w:val="0000FF"/>
        </w:rPr>
        <w:t> </w:t>
      </w:r>
      <w:r>
        <w:rPr>
          <w:color w:val="0000FF"/>
          <w:u w:val="single" w:color="0000FF"/>
        </w:rPr>
        <w:t>in the United States</w:t>
      </w:r>
      <w:r>
        <w:rPr/>
        <w:t>.” </w:t>
      </w:r>
      <w:r>
        <w:rPr>
          <w:i/>
        </w:rPr>
        <w:t>Violence Against Women, </w:t>
      </w:r>
      <w:r>
        <w:rPr/>
        <w:t>12(1),</w:t>
      </w:r>
      <w:r>
        <w:rPr>
          <w:spacing w:val="-14"/>
        </w:rPr>
        <w:t> </w:t>
      </w:r>
      <w:r>
        <w:rPr/>
        <w:t>68-88.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1054" w:val="left" w:leader="none"/>
        </w:tabs>
        <w:spacing w:line="237" w:lineRule="auto" w:before="103"/>
        <w:ind w:left="1309" w:right="642" w:hanging="1095"/>
      </w:pPr>
      <w:r>
        <w:rPr/>
        <w:t>2003</w:t>
        <w:tab/>
        <w:t>Burgess-Proctor, Amanda. “</w:t>
      </w:r>
      <w:r>
        <w:rPr>
          <w:color w:val="0000FF"/>
          <w:u w:val="single" w:color="0000FF"/>
        </w:rPr>
        <w:t>Evaluating the efficacy of protection orders for victims of domestic</w:t>
      </w:r>
      <w:r>
        <w:rPr>
          <w:color w:val="0000FF"/>
        </w:rPr>
        <w:t> </w:t>
      </w:r>
      <w:r>
        <w:rPr>
          <w:color w:val="0000FF"/>
          <w:u w:val="single" w:color="0000FF"/>
        </w:rPr>
        <w:t>violence</w:t>
      </w:r>
      <w:r>
        <w:rPr/>
        <w:t>.” </w:t>
      </w:r>
      <w:r>
        <w:rPr>
          <w:i/>
        </w:rPr>
        <w:t>Women &amp; Criminal Justice, </w:t>
      </w:r>
      <w:r>
        <w:rPr/>
        <w:t>15(1),</w:t>
      </w:r>
      <w:r>
        <w:rPr>
          <w:spacing w:val="-8"/>
        </w:rPr>
        <w:t> </w:t>
      </w:r>
      <w:r>
        <w:rPr/>
        <w:t>33-54.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tabs>
          <w:tab w:pos="9757" w:val="left" w:leader="none"/>
        </w:tabs>
        <w:rPr>
          <w:u w:val="none"/>
        </w:rPr>
      </w:pPr>
      <w:r>
        <w:rPr>
          <w:w w:val="100"/>
          <w:u w:val="thick"/>
        </w:rPr>
        <w:t> </w:t>
      </w:r>
      <w:r>
        <w:rPr>
          <w:spacing w:val="-5"/>
          <w:u w:val="thick"/>
        </w:rPr>
        <w:t> </w:t>
      </w:r>
      <w:r>
        <w:rPr>
          <w:u w:val="thick"/>
        </w:rPr>
        <w:t>REFEREED BOOK</w:t>
      </w:r>
      <w:r>
        <w:rPr>
          <w:spacing w:val="-3"/>
          <w:u w:val="thick"/>
        </w:rPr>
        <w:t> </w:t>
      </w:r>
      <w:r>
        <w:rPr>
          <w:u w:val="thick"/>
        </w:rPr>
        <w:t>CHAPTERS</w:t>
        <w:tab/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before="100"/>
        <w:ind w:left="1299" w:right="698" w:hanging="1085"/>
        <w:jc w:val="both"/>
      </w:pPr>
      <w:r>
        <w:rPr/>
        <w:t>2014 Burgess-Proctor, Amanda and Christopher G. Urban*. “State variations on definition of sexual assault.” In T. Richards and C. Marcum (Eds.), </w:t>
      </w:r>
      <w:r>
        <w:rPr>
          <w:i/>
          <w:color w:val="0000FF"/>
          <w:u w:val="single" w:color="0000FF"/>
        </w:rPr>
        <w:t>Sexual Victimization: Then and Now</w:t>
      </w:r>
      <w:r>
        <w:rPr>
          <w:i/>
          <w:color w:val="0000FF"/>
        </w:rPr>
        <w:t> </w:t>
      </w:r>
      <w:r>
        <w:rPr/>
        <w:t>(pp. 1-13). Thousand Oaks, CA: Sage. [invited]</w:t>
      </w:r>
    </w:p>
    <w:p>
      <w:pPr>
        <w:pStyle w:val="BodyText"/>
        <w:spacing w:before="10"/>
        <w:rPr>
          <w:sz w:val="21"/>
        </w:rPr>
      </w:pPr>
    </w:p>
    <w:p>
      <w:pPr>
        <w:spacing w:line="240" w:lineRule="auto" w:before="1"/>
        <w:ind w:left="1299" w:right="671" w:hanging="1085"/>
        <w:jc w:val="both"/>
        <w:rPr>
          <w:sz w:val="22"/>
        </w:rPr>
      </w:pPr>
      <w:r>
        <w:rPr>
          <w:sz w:val="22"/>
        </w:rPr>
        <w:t>2014 Burgess-Proctor, Amanda. “Feminist criminological theory.” In G. Bruinsma and D. Weisburd (Eds.), </w:t>
      </w:r>
      <w:r>
        <w:rPr>
          <w:i/>
          <w:color w:val="0000FF"/>
          <w:sz w:val="22"/>
          <w:u w:val="single" w:color="0000FF"/>
        </w:rPr>
        <w:t>Encyclopedia of Criminology &amp; Criminal Justice</w:t>
      </w:r>
      <w:r>
        <w:rPr>
          <w:i/>
          <w:color w:val="0000FF"/>
          <w:sz w:val="22"/>
        </w:rPr>
        <w:t> </w:t>
      </w:r>
      <w:r>
        <w:rPr>
          <w:sz w:val="22"/>
        </w:rPr>
        <w:t>(pp. 1603-1612). New York, NY: Springer Verlag. [invited]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8655"/>
      </w:tblGrid>
      <w:tr>
        <w:trPr>
          <w:trHeight w:val="248" w:hRule="atLeast"/>
        </w:trPr>
        <w:tc>
          <w:tcPr>
            <w:tcW w:w="686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2011</w:t>
            </w:r>
          </w:p>
        </w:tc>
        <w:tc>
          <w:tcPr>
            <w:tcW w:w="8655" w:type="dxa"/>
          </w:tcPr>
          <w:p>
            <w:pPr>
              <w:pStyle w:val="TableParagraph"/>
              <w:spacing w:line="228" w:lineRule="exact"/>
              <w:ind w:left="199" w:right="31"/>
              <w:jc w:val="center"/>
              <w:rPr>
                <w:sz w:val="22"/>
              </w:rPr>
            </w:pPr>
            <w:r>
              <w:rPr>
                <w:sz w:val="22"/>
              </w:rPr>
              <w:t>Sokoloff, Natalie J. and Amanda Burgess-Proctor. “Remembering criminology’s ‘forgotten theme’:</w:t>
            </w:r>
          </w:p>
        </w:tc>
      </w:tr>
      <w:tr>
        <w:trPr>
          <w:trHeight w:val="247" w:hRule="atLeast"/>
        </w:trPr>
        <w:tc>
          <w:tcPr>
            <w:tcW w:w="68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55" w:type="dxa"/>
          </w:tcPr>
          <w:p>
            <w:pPr>
              <w:pStyle w:val="TableParagraph"/>
              <w:spacing w:line="226" w:lineRule="exact" w:before="1"/>
              <w:ind w:left="275" w:right="31"/>
              <w:jc w:val="center"/>
              <w:rPr>
                <w:sz w:val="22"/>
              </w:rPr>
            </w:pPr>
            <w:r>
              <w:rPr>
                <w:sz w:val="22"/>
              </w:rPr>
              <w:t>Seeking justice in U.S. crime policy using an intersectional approach.” In M. Bosworth and C.</w:t>
            </w:r>
          </w:p>
        </w:tc>
      </w:tr>
      <w:tr>
        <w:trPr>
          <w:trHeight w:val="740" w:hRule="atLeast"/>
        </w:trPr>
        <w:tc>
          <w:tcPr>
            <w:tcW w:w="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8655" w:type="dxa"/>
          </w:tcPr>
          <w:p>
            <w:pPr>
              <w:pStyle w:val="TableParagraph"/>
              <w:spacing w:line="246" w:lineRule="exact"/>
              <w:ind w:left="199" w:right="566"/>
              <w:jc w:val="center"/>
              <w:rPr>
                <w:sz w:val="22"/>
              </w:rPr>
            </w:pPr>
            <w:r>
              <w:rPr>
                <w:sz w:val="22"/>
              </w:rPr>
              <w:t>Hoyle (Eds.), </w:t>
            </w:r>
            <w:r>
              <w:rPr>
                <w:i/>
                <w:color w:val="0000FF"/>
                <w:sz w:val="22"/>
                <w:u w:val="single" w:color="0000FF"/>
              </w:rPr>
              <w:t>What is Criminology?</w:t>
            </w:r>
            <w:r>
              <w:rPr>
                <w:i/>
                <w:color w:val="0000FF"/>
                <w:sz w:val="22"/>
              </w:rPr>
              <w:t> </w:t>
            </w:r>
            <w:r>
              <w:rPr>
                <w:sz w:val="22"/>
              </w:rPr>
              <w:t>(pp. 235-248). Oxford, UK: Oxford University Press.</w:t>
            </w: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line="228" w:lineRule="exact"/>
              <w:ind w:left="199" w:right="623"/>
              <w:jc w:val="center"/>
              <w:rPr>
                <w:sz w:val="22"/>
              </w:rPr>
            </w:pPr>
            <w:r>
              <w:rPr>
                <w:sz w:val="22"/>
              </w:rPr>
              <w:t>Burgess-Proctor, Amanda. “Looking back, looking ahead: Assessing contemporary feminist</w:t>
            </w:r>
          </w:p>
        </w:tc>
      </w:tr>
    </w:tbl>
    <w:p>
      <w:pPr>
        <w:spacing w:line="242" w:lineRule="auto" w:before="2"/>
        <w:ind w:left="1299" w:right="713" w:firstLine="0"/>
        <w:jc w:val="left"/>
        <w:rPr>
          <w:sz w:val="22"/>
        </w:rPr>
      </w:pPr>
      <w:r>
        <w:rPr>
          <w:sz w:val="22"/>
        </w:rPr>
        <w:t>criminological theory.” In J.H. Copes and V. Topalli (Eds.), </w:t>
      </w:r>
      <w:r>
        <w:rPr>
          <w:i/>
          <w:color w:val="0000FF"/>
          <w:sz w:val="22"/>
          <w:u w:val="single" w:color="0000FF"/>
        </w:rPr>
        <w:t>Criminological Theory: Readings and</w:t>
      </w:r>
      <w:r>
        <w:rPr>
          <w:i/>
          <w:color w:val="0000FF"/>
          <w:sz w:val="22"/>
        </w:rPr>
        <w:t> </w:t>
      </w:r>
      <w:r>
        <w:rPr>
          <w:i/>
          <w:color w:val="0000FF"/>
          <w:sz w:val="22"/>
          <w:u w:val="single" w:color="0000FF"/>
        </w:rPr>
        <w:t>Retrospectives</w:t>
      </w:r>
      <w:r>
        <w:rPr>
          <w:i/>
          <w:color w:val="0000FF"/>
          <w:sz w:val="22"/>
        </w:rPr>
        <w:t> </w:t>
      </w:r>
      <w:r>
        <w:rPr>
          <w:sz w:val="22"/>
        </w:rPr>
        <w:t>(pp. 431-443). New York, NY: McGraw-Hill. [invited]</w:t>
      </w:r>
    </w:p>
    <w:p>
      <w:pPr>
        <w:spacing w:after="0" w:line="242" w:lineRule="auto"/>
        <w:jc w:val="left"/>
        <w:rPr>
          <w:sz w:val="22"/>
        </w:rPr>
        <w:sectPr>
          <w:pgSz w:w="12240" w:h="15840"/>
          <w:pgMar w:header="734" w:footer="758" w:top="1560" w:bottom="940" w:left="1340" w:right="104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1069" w:val="left" w:leader="none"/>
        </w:tabs>
        <w:spacing w:before="101"/>
        <w:ind w:left="1299" w:right="321" w:hanging="1085"/>
      </w:pPr>
      <w:r>
        <w:rPr/>
        <w:t>2009</w:t>
        <w:tab/>
        <w:t>Burgess-Proctor, Amanda, Justin W. Patchin, and Sameer Hinduja. “Cyberbullying and online harassment: Reconceptualizing the victimization of adolescent girls.” </w:t>
      </w:r>
      <w:r>
        <w:rPr>
          <w:spacing w:val="-4"/>
        </w:rPr>
        <w:t>In </w:t>
      </w:r>
      <w:r>
        <w:rPr/>
        <w:t>V. Garcia and J. Clifford (Eds.), </w:t>
      </w:r>
      <w:r>
        <w:rPr>
          <w:i/>
          <w:color w:val="0000FF"/>
          <w:u w:val="single" w:color="0000FF"/>
        </w:rPr>
        <w:t>Female Victims of Crime: Reality Reconsidered</w:t>
      </w:r>
      <w:r>
        <w:rPr>
          <w:i/>
          <w:color w:val="0000FF"/>
        </w:rPr>
        <w:t> </w:t>
      </w:r>
      <w:r>
        <w:rPr/>
        <w:t>(pp. 162-176). Upper Saddle River, NJ: Prentice Hall.</w:t>
      </w:r>
    </w:p>
    <w:p>
      <w:pPr>
        <w:pStyle w:val="BodyText"/>
        <w:spacing w:before="1"/>
      </w:pPr>
    </w:p>
    <w:p>
      <w:pPr>
        <w:pStyle w:val="BodyText"/>
        <w:tabs>
          <w:tab w:pos="1069" w:val="left" w:leader="none"/>
        </w:tabs>
        <w:ind w:left="1299" w:right="324" w:hanging="1085"/>
      </w:pPr>
      <w:r>
        <w:rPr/>
        <w:t>2006</w:t>
        <w:tab/>
        <w:t>McCluskey, John, Timothy S. Bynum, Sean P. Varano, </w:t>
      </w:r>
      <w:r>
        <w:rPr>
          <w:spacing w:val="-3"/>
        </w:rPr>
        <w:t>Beth </w:t>
      </w:r>
      <w:r>
        <w:rPr/>
        <w:t>M. Huebner, Justin W. Patchin, and Amanda Burgess-Proctor. “Police organizations and problem solving strategies for juvenile interventions: Identifying crucial elements.” In B. Sims and P. Preston (Eds.), </w:t>
      </w:r>
      <w:r>
        <w:rPr>
          <w:i/>
          <w:color w:val="0000FF"/>
          <w:u w:val="single" w:color="0000FF"/>
        </w:rPr>
        <w:t>Handbook of Juvenile</w:t>
      </w:r>
      <w:r>
        <w:rPr>
          <w:i/>
          <w:color w:val="0000FF"/>
        </w:rPr>
        <w:t> </w:t>
      </w:r>
      <w:r>
        <w:rPr>
          <w:i/>
          <w:color w:val="0000FF"/>
          <w:u w:val="single" w:color="0000FF"/>
        </w:rPr>
        <w:t>Justice: Theory and Practice</w:t>
      </w:r>
      <w:r>
        <w:rPr>
          <w:i/>
          <w:color w:val="0000FF"/>
        </w:rPr>
        <w:t> </w:t>
      </w:r>
      <w:r>
        <w:rPr/>
        <w:t>(pp. 251-269). New York, NY: CRC</w:t>
      </w:r>
      <w:r>
        <w:rPr>
          <w:spacing w:val="-5"/>
        </w:rPr>
        <w:t> </w:t>
      </w:r>
      <w:r>
        <w:rPr/>
        <w:t>Press.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215"/>
      </w:pPr>
      <w:r>
        <w:rPr/>
        <w:t>*Student coauthor</w:t>
      </w:r>
    </w:p>
    <w:p>
      <w:pPr>
        <w:pStyle w:val="BodyText"/>
        <w:spacing w:before="4"/>
      </w:pPr>
    </w:p>
    <w:p>
      <w:pPr>
        <w:pStyle w:val="Heading1"/>
        <w:tabs>
          <w:tab w:pos="9757" w:val="left" w:leader="none"/>
        </w:tabs>
        <w:rPr>
          <w:u w:val="none"/>
        </w:rPr>
      </w:pPr>
      <w:r>
        <w:rPr>
          <w:w w:val="100"/>
          <w:u w:val="thick"/>
        </w:rPr>
        <w:t> </w:t>
      </w:r>
      <w:r>
        <w:rPr>
          <w:spacing w:val="-5"/>
          <w:u w:val="thick"/>
        </w:rPr>
        <w:t> </w:t>
      </w:r>
      <w:r>
        <w:rPr>
          <w:u w:val="thick"/>
        </w:rPr>
        <w:t>RESEARCH &amp; POLICY</w:t>
      </w:r>
      <w:r>
        <w:rPr>
          <w:spacing w:val="-8"/>
          <w:u w:val="thick"/>
        </w:rPr>
        <w:t> </w:t>
      </w:r>
      <w:r>
        <w:rPr>
          <w:u w:val="thick"/>
        </w:rPr>
        <w:t>REPORTS</w:t>
        <w:tab/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tabs>
          <w:tab w:pos="1045" w:val="left" w:leader="none"/>
        </w:tabs>
        <w:spacing w:line="237" w:lineRule="auto" w:before="103"/>
        <w:ind w:left="1299" w:right="1152" w:hanging="1085"/>
      </w:pPr>
      <w:r>
        <w:rPr/>
        <w:t>2015</w:t>
        <w:tab/>
        <w:t>Burgess-Proctor, Amanda. Sexual assault policies, incidents, and programming at Oakland University. Report submitted to Oakland</w:t>
      </w:r>
      <w:r>
        <w:rPr>
          <w:spacing w:val="-1"/>
        </w:rPr>
        <w:t> </w:t>
      </w:r>
      <w:r>
        <w:rPr/>
        <w:t>University.</w:t>
      </w:r>
    </w:p>
    <w:p>
      <w:pPr>
        <w:pStyle w:val="BodyText"/>
        <w:spacing w:before="6"/>
      </w:pPr>
    </w:p>
    <w:p>
      <w:pPr>
        <w:tabs>
          <w:tab w:pos="1045" w:val="left" w:leader="none"/>
        </w:tabs>
        <w:spacing w:line="237" w:lineRule="auto" w:before="0"/>
        <w:ind w:left="1299" w:right="266" w:hanging="1085"/>
        <w:jc w:val="left"/>
        <w:rPr>
          <w:sz w:val="22"/>
        </w:rPr>
      </w:pPr>
      <w:r>
        <w:rPr>
          <w:sz w:val="22"/>
        </w:rPr>
        <w:t>2007</w:t>
        <w:tab/>
        <w:t>Hinduja, Sameer, Justin W. Patchin, and Amanda Burgess-Proctor. </w:t>
      </w:r>
      <w:r>
        <w:rPr>
          <w:i/>
          <w:color w:val="0000FF"/>
          <w:sz w:val="22"/>
          <w:u w:val="single" w:color="0000FF"/>
        </w:rPr>
        <w:t>Parent/Teenager “Scripts” to Promote</w:t>
      </w:r>
      <w:r>
        <w:rPr>
          <w:i/>
          <w:color w:val="0000FF"/>
          <w:sz w:val="22"/>
        </w:rPr>
        <w:t> </w:t>
      </w:r>
      <w:r>
        <w:rPr>
          <w:i/>
          <w:color w:val="0000FF"/>
          <w:sz w:val="22"/>
          <w:u w:val="single" w:color="0000FF"/>
        </w:rPr>
        <w:t>Dialogue and Discussion</w:t>
      </w:r>
      <w:r>
        <w:rPr>
          <w:i/>
          <w:color w:val="0000FF"/>
          <w:spacing w:val="-3"/>
          <w:sz w:val="22"/>
        </w:rPr>
        <w:t> </w:t>
      </w:r>
      <w:r>
        <w:rPr>
          <w:sz w:val="22"/>
        </w:rPr>
        <w:t>[online].</w:t>
      </w:r>
    </w:p>
    <w:p>
      <w:pPr>
        <w:pStyle w:val="BodyText"/>
      </w:pPr>
    </w:p>
    <w:p>
      <w:pPr>
        <w:tabs>
          <w:tab w:pos="1045" w:val="left" w:leader="none"/>
        </w:tabs>
        <w:spacing w:line="242" w:lineRule="auto" w:before="0"/>
        <w:ind w:left="1299" w:right="592" w:hanging="1085"/>
        <w:jc w:val="left"/>
        <w:rPr>
          <w:sz w:val="22"/>
        </w:rPr>
      </w:pPr>
      <w:r>
        <w:rPr>
          <w:sz w:val="22"/>
        </w:rPr>
        <w:t>2007</w:t>
        <w:tab/>
        <w:t>Burgess-Proctor, Amanda, Kendal Holtrop, and Francisco A. Villarruel</w:t>
      </w:r>
      <w:r>
        <w:rPr>
          <w:i/>
          <w:sz w:val="22"/>
        </w:rPr>
        <w:t>. </w:t>
      </w:r>
      <w:r>
        <w:rPr>
          <w:i/>
          <w:color w:val="0000FF"/>
          <w:sz w:val="22"/>
          <w:u w:val="single" w:color="0000FF"/>
        </w:rPr>
        <w:t>Youth Transferred to Adult</w:t>
      </w:r>
      <w:r>
        <w:rPr>
          <w:i/>
          <w:color w:val="0000FF"/>
          <w:sz w:val="22"/>
        </w:rPr>
        <w:t> </w:t>
      </w:r>
      <w:r>
        <w:rPr>
          <w:i/>
          <w:color w:val="0000FF"/>
          <w:sz w:val="22"/>
          <w:u w:val="single" w:color="0000FF"/>
        </w:rPr>
        <w:t>Court: Racial Disparities</w:t>
      </w:r>
      <w:r>
        <w:rPr>
          <w:sz w:val="22"/>
        </w:rPr>
        <w:t>. Washington, DC: Campaign For Youth</w:t>
      </w:r>
      <w:r>
        <w:rPr>
          <w:spacing w:val="-12"/>
          <w:sz w:val="22"/>
        </w:rPr>
        <w:t> </w:t>
      </w:r>
      <w:r>
        <w:rPr>
          <w:sz w:val="22"/>
        </w:rPr>
        <w:t>Justice.</w:t>
      </w:r>
    </w:p>
    <w:p>
      <w:pPr>
        <w:pStyle w:val="BodyText"/>
        <w:spacing w:before="7"/>
        <w:rPr>
          <w:sz w:val="21"/>
        </w:rPr>
      </w:pPr>
    </w:p>
    <w:p>
      <w:pPr>
        <w:tabs>
          <w:tab w:pos="1045" w:val="left" w:leader="none"/>
        </w:tabs>
        <w:spacing w:line="242" w:lineRule="auto" w:before="1"/>
        <w:ind w:left="1299" w:right="1043" w:hanging="1085"/>
        <w:jc w:val="left"/>
        <w:rPr>
          <w:sz w:val="22"/>
        </w:rPr>
      </w:pPr>
      <w:r>
        <w:rPr>
          <w:sz w:val="22"/>
        </w:rPr>
        <w:t>2006</w:t>
        <w:tab/>
        <w:t>Burgess-Proctor, Amanda, Justin W. Patchin, and Sameer Hinduja. (2006). </w:t>
      </w:r>
      <w:r>
        <w:rPr>
          <w:i/>
          <w:color w:val="0000FF"/>
          <w:sz w:val="22"/>
          <w:u w:val="single" w:color="0000FF"/>
        </w:rPr>
        <w:t>Cyberbullying: The</w:t>
      </w:r>
      <w:r>
        <w:rPr>
          <w:i/>
          <w:color w:val="0000FF"/>
          <w:sz w:val="22"/>
        </w:rPr>
        <w:t> </w:t>
      </w:r>
      <w:r>
        <w:rPr>
          <w:i/>
          <w:color w:val="0000FF"/>
          <w:sz w:val="22"/>
          <w:u w:val="single" w:color="0000FF"/>
        </w:rPr>
        <w:t>Victimization of Adolescent Girls</w:t>
      </w:r>
      <w:r>
        <w:rPr>
          <w:i/>
          <w:color w:val="0000FF"/>
          <w:spacing w:val="-5"/>
          <w:sz w:val="22"/>
        </w:rPr>
        <w:t> </w:t>
      </w:r>
      <w:r>
        <w:rPr>
          <w:sz w:val="22"/>
        </w:rPr>
        <w:t>[online].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045" w:val="left" w:leader="none"/>
        </w:tabs>
        <w:spacing w:line="237" w:lineRule="auto"/>
        <w:ind w:left="1299" w:right="760" w:hanging="1085"/>
      </w:pPr>
      <w:r>
        <w:rPr/>
        <w:t>2002</w:t>
        <w:tab/>
        <w:t>Burgess-Proctor, Amanda. </w:t>
      </w:r>
      <w:r>
        <w:rPr>
          <w:i/>
          <w:spacing w:val="-3"/>
        </w:rPr>
        <w:t>Fact </w:t>
      </w:r>
      <w:r>
        <w:rPr>
          <w:i/>
        </w:rPr>
        <w:t>Sheet: Heroin</w:t>
      </w:r>
      <w:r>
        <w:rPr/>
        <w:t>. Report submitted to the Michigan Office of Drug Control</w:t>
      </w:r>
      <w:r>
        <w:rPr>
          <w:spacing w:val="4"/>
        </w:rPr>
        <w:t> </w:t>
      </w:r>
      <w:r>
        <w:rPr/>
        <w:t>Policy.</w:t>
      </w:r>
    </w:p>
    <w:p>
      <w:pPr>
        <w:pStyle w:val="BodyText"/>
      </w:pPr>
    </w:p>
    <w:p>
      <w:pPr>
        <w:tabs>
          <w:tab w:pos="1045" w:val="left" w:leader="none"/>
        </w:tabs>
        <w:spacing w:line="242" w:lineRule="auto" w:before="0"/>
        <w:ind w:left="1299" w:right="392" w:hanging="1085"/>
        <w:jc w:val="left"/>
        <w:rPr>
          <w:sz w:val="22"/>
        </w:rPr>
      </w:pPr>
      <w:r>
        <w:rPr>
          <w:sz w:val="22"/>
        </w:rPr>
        <w:t>2002</w:t>
        <w:tab/>
        <w:t>Burgess-Proctor, Amanda. </w:t>
      </w:r>
      <w:r>
        <w:rPr>
          <w:i/>
          <w:spacing w:val="-3"/>
          <w:sz w:val="22"/>
        </w:rPr>
        <w:t>Fact </w:t>
      </w:r>
      <w:r>
        <w:rPr>
          <w:i/>
          <w:sz w:val="22"/>
        </w:rPr>
        <w:t>Sheet: Methamphetamine</w:t>
      </w:r>
      <w:r>
        <w:rPr>
          <w:sz w:val="22"/>
        </w:rPr>
        <w:t>. Report submitted to the Michigan Office of Drug Control</w:t>
      </w:r>
      <w:r>
        <w:rPr>
          <w:spacing w:val="2"/>
          <w:sz w:val="22"/>
        </w:rPr>
        <w:t> </w:t>
      </w:r>
      <w:r>
        <w:rPr>
          <w:sz w:val="22"/>
        </w:rPr>
        <w:t>Policy.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1045" w:val="left" w:leader="none"/>
        </w:tabs>
        <w:spacing w:line="242" w:lineRule="auto"/>
        <w:ind w:left="1299" w:right="337" w:hanging="1085"/>
      </w:pPr>
      <w:r>
        <w:rPr/>
        <w:t>2002</w:t>
        <w:tab/>
        <w:t>Burgess-Proctor, Amanda. </w:t>
      </w:r>
      <w:r>
        <w:rPr>
          <w:i/>
          <w:spacing w:val="-3"/>
        </w:rPr>
        <w:t>Fact </w:t>
      </w:r>
      <w:r>
        <w:rPr>
          <w:i/>
        </w:rPr>
        <w:t>Sheet: OxyContin</w:t>
      </w:r>
      <w:r>
        <w:rPr>
          <w:i/>
          <w:position w:val="5"/>
          <w:sz w:val="14"/>
        </w:rPr>
        <w:t>©</w:t>
      </w:r>
      <w:r>
        <w:rPr/>
        <w:t>. Report submitted to the Michigan Office of Drug Control</w:t>
      </w:r>
      <w:r>
        <w:rPr>
          <w:spacing w:val="4"/>
        </w:rPr>
        <w:t> </w:t>
      </w:r>
      <w:r>
        <w:rPr/>
        <w:t>Policy.</w:t>
      </w:r>
    </w:p>
    <w:p>
      <w:pPr>
        <w:pStyle w:val="BodyText"/>
        <w:spacing w:before="9"/>
        <w:rPr>
          <w:sz w:val="21"/>
        </w:rPr>
      </w:pPr>
    </w:p>
    <w:p>
      <w:pPr>
        <w:tabs>
          <w:tab w:pos="1045" w:val="left" w:leader="none"/>
        </w:tabs>
        <w:spacing w:line="237" w:lineRule="auto" w:before="1"/>
        <w:ind w:left="1299" w:right="391" w:hanging="1085"/>
        <w:jc w:val="left"/>
        <w:rPr>
          <w:sz w:val="22"/>
        </w:rPr>
      </w:pPr>
      <w:r>
        <w:rPr>
          <w:sz w:val="22"/>
        </w:rPr>
        <w:t>2002</w:t>
        <w:tab/>
        <w:t>Huebner, Beth M., Amanda Burgess-Proctor, and Timothy S. Bynum. </w:t>
      </w:r>
      <w:r>
        <w:rPr>
          <w:i/>
          <w:sz w:val="22"/>
        </w:rPr>
        <w:t>Sex Offenders Incarcerated in the </w:t>
      </w:r>
      <w:r>
        <w:rPr>
          <w:i/>
          <w:sz w:val="22"/>
        </w:rPr>
        <w:t>State of Michigan</w:t>
      </w:r>
      <w:r>
        <w:rPr>
          <w:sz w:val="22"/>
        </w:rPr>
        <w:t>. Report submitted to the Michigan Department of</w:t>
      </w:r>
      <w:r>
        <w:rPr>
          <w:spacing w:val="-10"/>
          <w:sz w:val="22"/>
        </w:rPr>
        <w:t> </w:t>
      </w:r>
      <w:r>
        <w:rPr>
          <w:sz w:val="22"/>
        </w:rPr>
        <w:t>Corrections.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9757" w:val="left" w:leader="none"/>
        </w:tabs>
        <w:spacing w:before="1"/>
        <w:rPr>
          <w:u w:val="none"/>
        </w:rPr>
      </w:pPr>
      <w:r>
        <w:rPr>
          <w:w w:val="100"/>
          <w:u w:val="thick"/>
        </w:rPr>
        <w:t> </w:t>
      </w:r>
      <w:r>
        <w:rPr>
          <w:spacing w:val="-5"/>
          <w:u w:val="thick"/>
        </w:rPr>
        <w:t> </w:t>
      </w:r>
      <w:r>
        <w:rPr>
          <w:u w:val="thick"/>
        </w:rPr>
        <w:t>BOOK REVIEWS &amp; OTHER</w:t>
      </w:r>
      <w:r>
        <w:rPr>
          <w:spacing w:val="-12"/>
          <w:u w:val="thick"/>
        </w:rPr>
        <w:t> </w:t>
      </w:r>
      <w:r>
        <w:rPr>
          <w:u w:val="thick"/>
        </w:rPr>
        <w:t>PUBLICATIONS</w:t>
        <w:tab/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tabs>
          <w:tab w:pos="1045" w:val="left" w:leader="none"/>
        </w:tabs>
        <w:spacing w:line="237" w:lineRule="auto" w:before="103"/>
        <w:ind w:left="1299" w:right="398" w:hanging="1085"/>
      </w:pPr>
      <w:r>
        <w:rPr/>
        <w:t>2019</w:t>
        <w:tab/>
        <w:t>Ranjan, Sheetal and Amanda Burgess-Proctor. </w:t>
      </w:r>
      <w:r>
        <w:rPr>
          <w:color w:val="0000FF"/>
          <w:u w:val="single" w:color="0000FF"/>
        </w:rPr>
        <w:t>Translating research to policy: Improving justice for</w:t>
      </w:r>
      <w:r>
        <w:rPr>
          <w:color w:val="0000FF"/>
        </w:rPr>
        <w:t> </w:t>
      </w:r>
      <w:r>
        <w:rPr>
          <w:color w:val="0000FF"/>
          <w:u w:val="single" w:color="0000FF"/>
        </w:rPr>
        <w:t>women and girls</w:t>
      </w:r>
      <w:r>
        <w:rPr/>
        <w:t>. </w:t>
      </w:r>
      <w:r>
        <w:rPr>
          <w:i/>
        </w:rPr>
        <w:t>Translational Criminology</w:t>
      </w:r>
      <w:r>
        <w:rPr/>
        <w:t>, 16,</w:t>
      </w:r>
      <w:r>
        <w:rPr>
          <w:spacing w:val="-16"/>
        </w:rPr>
        <w:t> </w:t>
      </w:r>
      <w:r>
        <w:rPr/>
        <w:t>2-3.</w:t>
      </w:r>
    </w:p>
    <w:p>
      <w:pPr>
        <w:pStyle w:val="BodyText"/>
      </w:pPr>
    </w:p>
    <w:p>
      <w:pPr>
        <w:pStyle w:val="BodyText"/>
        <w:tabs>
          <w:tab w:pos="1045" w:val="left" w:leader="none"/>
        </w:tabs>
        <w:spacing w:line="242" w:lineRule="auto"/>
        <w:ind w:left="1299" w:right="339" w:hanging="1085"/>
      </w:pPr>
      <w:r>
        <w:rPr/>
        <w:t>2018</w:t>
        <w:tab/>
        <w:t>Burgess-Proctor, Amanda. </w:t>
      </w:r>
      <w:r>
        <w:rPr>
          <w:color w:val="0000FF"/>
          <w:u w:val="single" w:color="0000FF"/>
        </w:rPr>
        <w:t>Doing public criminology in a politicized climate</w:t>
      </w:r>
      <w:r>
        <w:rPr/>
        <w:t>. </w:t>
      </w:r>
      <w:r>
        <w:rPr>
          <w:i/>
        </w:rPr>
        <w:t>The Criminologist</w:t>
      </w:r>
      <w:r>
        <w:rPr/>
        <w:t>, 43(6), 1-6.</w:t>
      </w:r>
    </w:p>
    <w:p>
      <w:pPr>
        <w:pStyle w:val="BodyText"/>
        <w:spacing w:before="8"/>
        <w:rPr>
          <w:sz w:val="21"/>
        </w:rPr>
      </w:pPr>
    </w:p>
    <w:p>
      <w:pPr>
        <w:tabs>
          <w:tab w:pos="1045" w:val="left" w:leader="none"/>
        </w:tabs>
        <w:spacing w:line="242" w:lineRule="auto" w:before="0"/>
        <w:ind w:left="1299" w:right="1143" w:hanging="1085"/>
        <w:jc w:val="left"/>
        <w:rPr>
          <w:i/>
          <w:sz w:val="22"/>
        </w:rPr>
      </w:pPr>
      <w:r>
        <w:rPr>
          <w:sz w:val="22"/>
        </w:rPr>
        <w:t>2017</w:t>
        <w:tab/>
        <w:t>Burgess-Proctor, Amanda. </w:t>
      </w:r>
      <w:r>
        <w:rPr>
          <w:color w:val="0000FF"/>
          <w:sz w:val="22"/>
          <w:u w:val="single" w:color="0000FF"/>
        </w:rPr>
        <w:t>Review of the book </w:t>
      </w:r>
      <w:r>
        <w:rPr>
          <w:i/>
          <w:color w:val="0000FF"/>
          <w:sz w:val="22"/>
          <w:u w:val="single" w:color="0000FF"/>
        </w:rPr>
        <w:t>Intersectionality and Criminology: Disrupting and</w:t>
      </w:r>
      <w:r>
        <w:rPr>
          <w:i/>
          <w:color w:val="0000FF"/>
          <w:sz w:val="22"/>
        </w:rPr>
        <w:t> </w:t>
      </w:r>
      <w:r>
        <w:rPr>
          <w:i/>
          <w:color w:val="0000FF"/>
          <w:sz w:val="22"/>
          <w:u w:val="single" w:color="0000FF"/>
        </w:rPr>
        <w:t>Revolutionizing Studies of Crime </w:t>
      </w:r>
      <w:r>
        <w:rPr>
          <w:color w:val="0000FF"/>
          <w:sz w:val="22"/>
          <w:u w:val="single" w:color="0000FF"/>
        </w:rPr>
        <w:t>by H. Potter</w:t>
      </w:r>
      <w:r>
        <w:rPr>
          <w:sz w:val="22"/>
        </w:rPr>
        <w:t>. </w:t>
      </w:r>
      <w:r>
        <w:rPr>
          <w:i/>
          <w:sz w:val="22"/>
        </w:rPr>
        <w:t>Theoretical Criminology</w:t>
      </w:r>
      <w:r>
        <w:rPr>
          <w:sz w:val="22"/>
        </w:rPr>
        <w:t>, 21(1),</w:t>
      </w:r>
      <w:r>
        <w:rPr>
          <w:spacing w:val="-19"/>
          <w:sz w:val="22"/>
        </w:rPr>
        <w:t> </w:t>
      </w:r>
      <w:r>
        <w:rPr>
          <w:sz w:val="22"/>
        </w:rPr>
        <w:t>96-108</w:t>
      </w:r>
      <w:r>
        <w:rPr>
          <w:i/>
          <w:sz w:val="22"/>
        </w:rPr>
        <w:t>.</w:t>
      </w:r>
    </w:p>
    <w:p>
      <w:pPr>
        <w:spacing w:after="0" w:line="242" w:lineRule="auto"/>
        <w:jc w:val="left"/>
        <w:rPr>
          <w:sz w:val="22"/>
        </w:rPr>
        <w:sectPr>
          <w:pgSz w:w="12240" w:h="15840"/>
          <w:pgMar w:header="734" w:footer="758" w:top="1560" w:bottom="940" w:left="1340" w:right="1040"/>
        </w:sectPr>
      </w:pPr>
    </w:p>
    <w:p>
      <w:pPr>
        <w:pStyle w:val="BodyText"/>
        <w:spacing w:before="6"/>
        <w:rPr>
          <w:i/>
          <w:sz w:val="12"/>
        </w:rPr>
      </w:pPr>
    </w:p>
    <w:p>
      <w:pPr>
        <w:pStyle w:val="BodyText"/>
        <w:tabs>
          <w:tab w:pos="1045" w:val="left" w:leader="none"/>
        </w:tabs>
        <w:spacing w:line="246" w:lineRule="exact" w:before="101"/>
        <w:ind w:left="215"/>
      </w:pPr>
      <w:r>
        <w:rPr/>
        <w:t>2014</w:t>
        <w:tab/>
        <w:t>Burgess-Proctor, Amanda and Susan F. Sharp. </w:t>
      </w:r>
      <w:r>
        <w:rPr>
          <w:color w:val="0000FF"/>
          <w:u w:val="single" w:color="0000FF"/>
        </w:rPr>
        <w:t>Editorial introduction</w:t>
      </w:r>
      <w:r>
        <w:rPr/>
        <w:t>. </w:t>
      </w:r>
      <w:r>
        <w:rPr>
          <w:i/>
        </w:rPr>
        <w:t>Feminist Criminology</w:t>
      </w:r>
      <w:r>
        <w:rPr/>
        <w:t>, 9(4),</w:t>
      </w:r>
      <w:r>
        <w:rPr>
          <w:spacing w:val="-25"/>
        </w:rPr>
        <w:t> </w:t>
      </w:r>
      <w:r>
        <w:rPr/>
        <w:t>251-</w:t>
      </w:r>
    </w:p>
    <w:p>
      <w:pPr>
        <w:pStyle w:val="BodyText"/>
        <w:spacing w:line="246" w:lineRule="exact"/>
        <w:ind w:left="1299"/>
      </w:pPr>
      <w:r>
        <w:rPr/>
        <w:t>252. [Special issue commemorating the 30</w:t>
      </w:r>
      <w:r>
        <w:rPr>
          <w:position w:val="5"/>
          <w:sz w:val="14"/>
        </w:rPr>
        <w:t>th </w:t>
      </w:r>
      <w:r>
        <w:rPr/>
        <w:t>anniversary of the Division on Women &amp; Crime.]</w:t>
      </w:r>
    </w:p>
    <w:p>
      <w:pPr>
        <w:pStyle w:val="BodyText"/>
      </w:pPr>
    </w:p>
    <w:p>
      <w:pPr>
        <w:tabs>
          <w:tab w:pos="1045" w:val="left" w:leader="none"/>
        </w:tabs>
        <w:spacing w:line="242" w:lineRule="auto" w:before="0"/>
        <w:ind w:left="1299" w:right="255" w:hanging="1085"/>
        <w:jc w:val="left"/>
        <w:rPr>
          <w:sz w:val="22"/>
        </w:rPr>
      </w:pPr>
      <w:r>
        <w:rPr>
          <w:sz w:val="22"/>
        </w:rPr>
        <w:t>2008</w:t>
        <w:tab/>
        <w:t>Burgess-Proctor, Amanda. </w:t>
      </w:r>
      <w:r>
        <w:rPr>
          <w:color w:val="0000FF"/>
          <w:sz w:val="22"/>
          <w:u w:val="single" w:color="0000FF"/>
        </w:rPr>
        <w:t>Review of the book </w:t>
      </w:r>
      <w:r>
        <w:rPr>
          <w:i/>
          <w:color w:val="0000FF"/>
          <w:sz w:val="22"/>
          <w:u w:val="single" w:color="0000FF"/>
        </w:rPr>
        <w:t>Rethinking Domestic Violence </w:t>
      </w:r>
      <w:r>
        <w:rPr>
          <w:color w:val="0000FF"/>
          <w:sz w:val="22"/>
          <w:u w:val="single" w:color="0000FF"/>
        </w:rPr>
        <w:t>by D.G. Dutton</w:t>
      </w:r>
      <w:r>
        <w:rPr>
          <w:sz w:val="22"/>
        </w:rPr>
        <w:t>. </w:t>
      </w:r>
      <w:r>
        <w:rPr>
          <w:i/>
          <w:sz w:val="22"/>
        </w:rPr>
        <w:t>Canadian </w:t>
      </w:r>
      <w:r>
        <w:rPr>
          <w:i/>
          <w:sz w:val="22"/>
        </w:rPr>
        <w:t>Journal of Criminology &amp; Criminal Justice</w:t>
      </w:r>
      <w:r>
        <w:rPr>
          <w:i/>
          <w:spacing w:val="-15"/>
          <w:sz w:val="22"/>
        </w:rPr>
        <w:t> </w:t>
      </w:r>
      <w:r>
        <w:rPr>
          <w:sz w:val="22"/>
        </w:rPr>
        <w:t>[online].</w:t>
      </w:r>
    </w:p>
    <w:p>
      <w:pPr>
        <w:pStyle w:val="BodyText"/>
        <w:spacing w:before="7"/>
        <w:rPr>
          <w:sz w:val="21"/>
        </w:rPr>
      </w:pPr>
    </w:p>
    <w:p>
      <w:pPr>
        <w:tabs>
          <w:tab w:pos="1045" w:val="left" w:leader="none"/>
        </w:tabs>
        <w:spacing w:line="240" w:lineRule="auto" w:before="1"/>
        <w:ind w:left="1299" w:right="508" w:hanging="1085"/>
        <w:jc w:val="left"/>
        <w:rPr>
          <w:sz w:val="22"/>
        </w:rPr>
      </w:pPr>
      <w:r>
        <w:rPr>
          <w:sz w:val="22"/>
        </w:rPr>
        <w:t>2006</w:t>
        <w:tab/>
        <w:t>Burgess-Proctor, Amanda. </w:t>
      </w:r>
      <w:r>
        <w:rPr>
          <w:color w:val="0000FF"/>
          <w:sz w:val="22"/>
          <w:u w:val="single" w:color="0000FF"/>
        </w:rPr>
        <w:t>Review of the book </w:t>
      </w:r>
      <w:r>
        <w:rPr>
          <w:i/>
          <w:color w:val="0000FF"/>
          <w:sz w:val="22"/>
          <w:u w:val="single" w:color="0000FF"/>
        </w:rPr>
        <w:t>Lost Opportunities: The Reality of Latinos in the U.S.</w:t>
      </w:r>
      <w:r>
        <w:rPr>
          <w:i/>
          <w:color w:val="0000FF"/>
          <w:sz w:val="22"/>
        </w:rPr>
        <w:t> </w:t>
      </w:r>
      <w:r>
        <w:rPr>
          <w:i/>
          <w:color w:val="0000FF"/>
          <w:sz w:val="22"/>
          <w:u w:val="single" w:color="0000FF"/>
        </w:rPr>
        <w:t>Criminal Justice System </w:t>
      </w:r>
      <w:r>
        <w:rPr>
          <w:color w:val="0000FF"/>
          <w:sz w:val="22"/>
          <w:u w:val="single" w:color="0000FF"/>
        </w:rPr>
        <w:t>by N.E. Walker, J.M Senger, F.A. Villarruel, and A.M. Arboleda</w:t>
      </w:r>
      <w:r>
        <w:rPr>
          <w:i/>
          <w:sz w:val="22"/>
        </w:rPr>
        <w:t>. Journal of </w:t>
      </w:r>
      <w:r>
        <w:rPr>
          <w:i/>
          <w:sz w:val="22"/>
        </w:rPr>
        <w:t>Ethnicity in Criminal Justice 4(3),</w:t>
      </w:r>
      <w:r>
        <w:rPr>
          <w:i/>
          <w:spacing w:val="-12"/>
          <w:sz w:val="22"/>
        </w:rPr>
        <w:t> </w:t>
      </w:r>
      <w:r>
        <w:rPr>
          <w:sz w:val="22"/>
        </w:rPr>
        <w:t>81-85.</w:t>
      </w:r>
    </w:p>
    <w:p>
      <w:pPr>
        <w:pStyle w:val="BodyText"/>
        <w:spacing w:before="9"/>
        <w:rPr>
          <w:sz w:val="21"/>
        </w:rPr>
      </w:pPr>
    </w:p>
    <w:p>
      <w:pPr>
        <w:tabs>
          <w:tab w:pos="1045" w:val="left" w:leader="none"/>
        </w:tabs>
        <w:spacing w:before="1"/>
        <w:ind w:left="215" w:right="0" w:firstLine="0"/>
        <w:jc w:val="left"/>
        <w:rPr>
          <w:sz w:val="22"/>
        </w:rPr>
      </w:pPr>
      <w:r>
        <w:rPr>
          <w:sz w:val="22"/>
        </w:rPr>
        <w:t>2002</w:t>
        <w:tab/>
        <w:t>Burgess-Proctor, Amanda. Review of the book </w:t>
      </w:r>
      <w:r>
        <w:rPr>
          <w:i/>
          <w:sz w:val="22"/>
        </w:rPr>
        <w:t>Gender, Crime and Criminal Justice </w:t>
      </w:r>
      <w:r>
        <w:rPr>
          <w:sz w:val="22"/>
        </w:rPr>
        <w:t>by S.</w:t>
      </w:r>
      <w:r>
        <w:rPr>
          <w:spacing w:val="-29"/>
          <w:sz w:val="22"/>
        </w:rPr>
        <w:t> </w:t>
      </w:r>
      <w:r>
        <w:rPr>
          <w:sz w:val="22"/>
        </w:rPr>
        <w:t>Walklate.</w:t>
      </w:r>
    </w:p>
    <w:p>
      <w:pPr>
        <w:spacing w:before="2"/>
        <w:ind w:left="1299" w:right="0" w:firstLine="0"/>
        <w:jc w:val="left"/>
        <w:rPr>
          <w:sz w:val="22"/>
        </w:rPr>
      </w:pPr>
      <w:r>
        <w:rPr>
          <w:i/>
          <w:color w:val="0000FF"/>
          <w:sz w:val="22"/>
          <w:u w:val="single" w:color="0000FF"/>
        </w:rPr>
        <w:t>International Journal of Comparative &amp; Applied Criminal Justice</w:t>
      </w:r>
      <w:r>
        <w:rPr>
          <w:color w:val="0000FF"/>
          <w:sz w:val="22"/>
          <w:u w:val="single" w:color="0000FF"/>
        </w:rPr>
        <w:t>,</w:t>
      </w:r>
      <w:r>
        <w:rPr>
          <w:color w:val="0000FF"/>
          <w:sz w:val="22"/>
        </w:rPr>
        <w:t> </w:t>
      </w:r>
      <w:r>
        <w:rPr>
          <w:i/>
          <w:sz w:val="22"/>
        </w:rPr>
        <w:t>26(1), </w:t>
      </w:r>
      <w:r>
        <w:rPr>
          <w:sz w:val="22"/>
        </w:rPr>
        <w:t>133-134.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tabs>
          <w:tab w:pos="9757" w:val="left" w:leader="none"/>
        </w:tabs>
        <w:rPr>
          <w:u w:val="none"/>
        </w:rPr>
      </w:pPr>
      <w:r>
        <w:rPr>
          <w:w w:val="100"/>
          <w:u w:val="thick"/>
        </w:rPr>
        <w:t> </w:t>
      </w:r>
      <w:r>
        <w:rPr>
          <w:spacing w:val="-5"/>
          <w:u w:val="thick"/>
        </w:rPr>
        <w:t> </w:t>
      </w:r>
      <w:r>
        <w:rPr>
          <w:u w:val="thick"/>
        </w:rPr>
        <w:t>GRANT APPLICATIONS, AWARDS, &amp;</w:t>
      </w:r>
      <w:r>
        <w:rPr>
          <w:spacing w:val="-20"/>
          <w:u w:val="thick"/>
        </w:rPr>
        <w:t> </w:t>
      </w:r>
      <w:r>
        <w:rPr>
          <w:u w:val="thick"/>
        </w:rPr>
        <w:t>FUNDING</w:t>
        <w:tab/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8694"/>
      </w:tblGrid>
      <w:tr>
        <w:trPr>
          <w:trHeight w:val="248" w:hRule="atLeast"/>
        </w:trPr>
        <w:tc>
          <w:tcPr>
            <w:tcW w:w="735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8694" w:type="dxa"/>
          </w:tcPr>
          <w:p>
            <w:pPr>
              <w:pStyle w:val="TableParagraph"/>
              <w:spacing w:line="228" w:lineRule="exact"/>
              <w:ind w:left="145"/>
              <w:rPr>
                <w:sz w:val="22"/>
              </w:rPr>
            </w:pPr>
            <w:r>
              <w:rPr>
                <w:sz w:val="22"/>
              </w:rPr>
              <w:t>Oakland University, Office of the Provost, Interdisciplinary Research Center Award. $50,000. [With</w:t>
            </w:r>
          </w:p>
        </w:tc>
      </w:tr>
      <w:tr>
        <w:trPr>
          <w:trHeight w:val="372" w:hRule="atLeast"/>
        </w:trPr>
        <w:tc>
          <w:tcPr>
            <w:tcW w:w="7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694" w:type="dxa"/>
          </w:tcPr>
          <w:p>
            <w:pPr>
              <w:pStyle w:val="TableParagraph"/>
              <w:spacing w:before="1"/>
              <w:ind w:left="145"/>
              <w:rPr>
                <w:sz w:val="22"/>
              </w:rPr>
            </w:pPr>
            <w:r>
              <w:rPr>
                <w:sz w:val="22"/>
              </w:rPr>
              <w:t>Michelle R. Parkhill and Scott M. Pickett. Not funded.]</w:t>
            </w:r>
          </w:p>
        </w:tc>
      </w:tr>
      <w:tr>
        <w:trPr>
          <w:trHeight w:val="739" w:hRule="atLeast"/>
        </w:trPr>
        <w:tc>
          <w:tcPr>
            <w:tcW w:w="735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8694" w:type="dxa"/>
          </w:tcPr>
          <w:p>
            <w:pPr>
              <w:pStyle w:val="TableParagraph"/>
              <w:spacing w:line="246" w:lineRule="exact" w:before="123"/>
              <w:ind w:left="145"/>
              <w:rPr>
                <w:sz w:val="22"/>
              </w:rPr>
            </w:pPr>
            <w:r>
              <w:rPr>
                <w:sz w:val="22"/>
              </w:rPr>
              <w:t>Department of Sociology, Anthropology, Social Work &amp; Criminal Justice, Faculty Research Award,</w:t>
            </w:r>
          </w:p>
          <w:p>
            <w:pPr>
              <w:pStyle w:val="TableParagraph"/>
              <w:spacing w:line="246" w:lineRule="exact"/>
              <w:ind w:left="145"/>
              <w:rPr>
                <w:sz w:val="22"/>
              </w:rPr>
            </w:pPr>
            <w:r>
              <w:rPr>
                <w:b/>
                <w:sz w:val="22"/>
              </w:rPr>
              <w:t>$5000</w:t>
            </w:r>
            <w:r>
              <w:rPr>
                <w:sz w:val="22"/>
              </w:rPr>
              <w:t>.</w:t>
            </w:r>
          </w:p>
        </w:tc>
      </w:tr>
      <w:tr>
        <w:trPr>
          <w:trHeight w:val="743" w:hRule="atLeast"/>
        </w:trPr>
        <w:tc>
          <w:tcPr>
            <w:tcW w:w="735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8694" w:type="dxa"/>
          </w:tcPr>
          <w:p>
            <w:pPr>
              <w:pStyle w:val="TableParagraph"/>
              <w:spacing w:line="242" w:lineRule="auto" w:before="123"/>
              <w:ind w:left="145" w:right="481"/>
              <w:rPr>
                <w:sz w:val="22"/>
              </w:rPr>
            </w:pPr>
            <w:r>
              <w:rPr>
                <w:sz w:val="22"/>
              </w:rPr>
              <w:t>Oakland University College of Arts &amp; Sciences, Community Engagement Award, </w:t>
            </w:r>
            <w:r>
              <w:rPr>
                <w:b/>
                <w:sz w:val="22"/>
              </w:rPr>
              <w:t>$1000</w:t>
            </w:r>
            <w:r>
              <w:rPr>
                <w:sz w:val="22"/>
              </w:rPr>
              <w:t>. [With Michelle R. Parkhill and Scott M. Pickett.]</w:t>
            </w:r>
          </w:p>
        </w:tc>
      </w:tr>
      <w:tr>
        <w:trPr>
          <w:trHeight w:val="494" w:hRule="atLeast"/>
        </w:trPr>
        <w:tc>
          <w:tcPr>
            <w:tcW w:w="735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2011</w:t>
            </w:r>
          </w:p>
        </w:tc>
        <w:tc>
          <w:tcPr>
            <w:tcW w:w="8694" w:type="dxa"/>
          </w:tcPr>
          <w:p>
            <w:pPr>
              <w:pStyle w:val="TableParagraph"/>
              <w:spacing w:before="123"/>
              <w:ind w:left="145"/>
              <w:rPr>
                <w:sz w:val="22"/>
              </w:rPr>
            </w:pPr>
            <w:r>
              <w:rPr>
                <w:sz w:val="22"/>
              </w:rPr>
              <w:t>Oakland University, Faculty Research Fellowship, </w:t>
            </w:r>
            <w:r>
              <w:rPr>
                <w:b/>
                <w:sz w:val="22"/>
              </w:rPr>
              <w:t>$9000</w:t>
            </w:r>
            <w:r>
              <w:rPr>
                <w:sz w:val="22"/>
              </w:rPr>
              <w:t>.</w:t>
            </w:r>
          </w:p>
        </w:tc>
      </w:tr>
      <w:tr>
        <w:trPr>
          <w:trHeight w:val="494" w:hRule="atLeast"/>
        </w:trPr>
        <w:tc>
          <w:tcPr>
            <w:tcW w:w="735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8694" w:type="dxa"/>
          </w:tcPr>
          <w:p>
            <w:pPr>
              <w:pStyle w:val="TableParagraph"/>
              <w:spacing w:before="123"/>
              <w:ind w:left="145"/>
              <w:rPr>
                <w:sz w:val="22"/>
              </w:rPr>
            </w:pPr>
            <w:r>
              <w:rPr>
                <w:sz w:val="22"/>
              </w:rPr>
              <w:t>Harry Frank Guggenheim Foundation, Dissertation Fellowship, $15,000. [Not funded.]</w:t>
            </w:r>
          </w:p>
        </w:tc>
      </w:tr>
      <w:tr>
        <w:trPr>
          <w:trHeight w:val="494" w:hRule="atLeast"/>
        </w:trPr>
        <w:tc>
          <w:tcPr>
            <w:tcW w:w="735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8694" w:type="dxa"/>
          </w:tcPr>
          <w:p>
            <w:pPr>
              <w:pStyle w:val="TableParagraph"/>
              <w:spacing w:before="123"/>
              <w:ind w:left="145"/>
              <w:rPr>
                <w:sz w:val="22"/>
              </w:rPr>
            </w:pPr>
            <w:r>
              <w:rPr>
                <w:sz w:val="22"/>
              </w:rPr>
              <w:t>Michigan State University Dissertation Completion Fellowship, </w:t>
            </w:r>
            <w:r>
              <w:rPr>
                <w:b/>
                <w:sz w:val="22"/>
              </w:rPr>
              <w:t>$6,000</w:t>
            </w:r>
            <w:r>
              <w:rPr>
                <w:sz w:val="22"/>
              </w:rPr>
              <w:t>.</w:t>
            </w:r>
          </w:p>
        </w:tc>
      </w:tr>
      <w:tr>
        <w:trPr>
          <w:trHeight w:val="496" w:hRule="atLeast"/>
        </w:trPr>
        <w:tc>
          <w:tcPr>
            <w:tcW w:w="735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8694" w:type="dxa"/>
          </w:tcPr>
          <w:p>
            <w:pPr>
              <w:pStyle w:val="TableParagraph"/>
              <w:spacing w:before="123"/>
              <w:ind w:left="145"/>
              <w:rPr>
                <w:sz w:val="22"/>
              </w:rPr>
            </w:pPr>
            <w:r>
              <w:rPr>
                <w:sz w:val="22"/>
              </w:rPr>
              <w:t>National Institutes of Justice, Graduate Research Fellowship Grant, $20,000. [Not funded.]</w:t>
            </w:r>
          </w:p>
        </w:tc>
      </w:tr>
      <w:tr>
        <w:trPr>
          <w:trHeight w:val="496" w:hRule="atLeast"/>
        </w:trPr>
        <w:tc>
          <w:tcPr>
            <w:tcW w:w="735" w:type="dxa"/>
          </w:tcPr>
          <w:p>
            <w:pPr>
              <w:pStyle w:val="TableParagraph"/>
              <w:spacing w:before="126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8694" w:type="dxa"/>
          </w:tcPr>
          <w:p>
            <w:pPr>
              <w:pStyle w:val="TableParagraph"/>
              <w:spacing w:before="126"/>
              <w:ind w:left="145"/>
              <w:rPr>
                <w:sz w:val="22"/>
              </w:rPr>
            </w:pPr>
            <w:r>
              <w:rPr>
                <w:sz w:val="22"/>
              </w:rPr>
              <w:t>National Science Foundation, Doctoral Dissertation Improvement Grant, $7,215. [Not funded.]</w:t>
            </w:r>
          </w:p>
        </w:tc>
      </w:tr>
      <w:tr>
        <w:trPr>
          <w:trHeight w:val="369" w:hRule="atLeast"/>
        </w:trPr>
        <w:tc>
          <w:tcPr>
            <w:tcW w:w="735" w:type="dxa"/>
          </w:tcPr>
          <w:p>
            <w:pPr>
              <w:pStyle w:val="TableParagraph"/>
              <w:spacing w:line="226" w:lineRule="exact" w:before="123"/>
              <w:rPr>
                <w:sz w:val="22"/>
              </w:rPr>
            </w:pPr>
            <w:r>
              <w:rPr>
                <w:sz w:val="22"/>
              </w:rPr>
              <w:t>2001 -</w:t>
            </w:r>
          </w:p>
        </w:tc>
        <w:tc>
          <w:tcPr>
            <w:tcW w:w="8694" w:type="dxa"/>
          </w:tcPr>
          <w:p>
            <w:pPr>
              <w:pStyle w:val="TableParagraph"/>
              <w:spacing w:line="226" w:lineRule="exact" w:before="123"/>
              <w:ind w:left="145"/>
              <w:rPr>
                <w:sz w:val="22"/>
              </w:rPr>
            </w:pPr>
            <w:r>
              <w:rPr>
                <w:sz w:val="22"/>
              </w:rPr>
              <w:t>Warren and Mary Frances Huff Professional Development Award, </w:t>
            </w:r>
            <w:r>
              <w:rPr>
                <w:b/>
                <w:sz w:val="22"/>
              </w:rPr>
              <w:t>$700 annually</w:t>
            </w:r>
            <w:r>
              <w:rPr>
                <w:sz w:val="22"/>
              </w:rPr>
              <w:t>.</w:t>
            </w:r>
          </w:p>
        </w:tc>
      </w:tr>
      <w:tr>
        <w:trPr>
          <w:trHeight w:val="246" w:hRule="atLeast"/>
        </w:trPr>
        <w:tc>
          <w:tcPr>
            <w:tcW w:w="735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869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tabs>
          <w:tab w:pos="9757" w:val="left" w:leader="none"/>
        </w:tabs>
        <w:spacing w:before="0"/>
        <w:ind w:left="109" w:right="0" w:firstLine="0"/>
        <w:jc w:val="left"/>
        <w:rPr>
          <w:b/>
          <w:sz w:val="22"/>
        </w:rPr>
      </w:pPr>
      <w:r>
        <w:rPr>
          <w:b/>
          <w:w w:val="100"/>
          <w:sz w:val="22"/>
          <w:u w:val="thick"/>
        </w:rPr>
        <w:t> 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RESEARCH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EXPERIENCE</w:t>
        <w:tab/>
      </w:r>
    </w:p>
    <w:p>
      <w:pPr>
        <w:pStyle w:val="BodyText"/>
        <w:spacing w:before="10"/>
        <w:rPr>
          <w:b/>
          <w:sz w:val="24"/>
        </w:rPr>
      </w:pP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4080"/>
      </w:tblGrid>
      <w:tr>
        <w:trPr>
          <w:trHeight w:val="246" w:hRule="atLeast"/>
        </w:trPr>
        <w:tc>
          <w:tcPr>
            <w:tcW w:w="735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2008 -</w:t>
            </w:r>
          </w:p>
        </w:tc>
        <w:tc>
          <w:tcPr>
            <w:tcW w:w="4080" w:type="dxa"/>
          </w:tcPr>
          <w:p>
            <w:pPr>
              <w:pStyle w:val="TableParagraph"/>
              <w:spacing w:line="226" w:lineRule="exact"/>
              <w:ind w:left="0" w:right="90"/>
              <w:jc w:val="right"/>
              <w:rPr>
                <w:sz w:val="22"/>
              </w:rPr>
            </w:pPr>
            <w:r>
              <w:rPr>
                <w:sz w:val="22"/>
              </w:rPr>
              <w:t>Research Consultant, Wayne State University</w:t>
            </w:r>
          </w:p>
        </w:tc>
      </w:tr>
      <w:tr>
        <w:trPr>
          <w:trHeight w:val="369" w:hRule="atLeast"/>
        </w:trPr>
        <w:tc>
          <w:tcPr>
            <w:tcW w:w="735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4080" w:type="dxa"/>
          </w:tcPr>
          <w:p>
            <w:pPr>
              <w:pStyle w:val="TableParagraph"/>
              <w:spacing w:line="246" w:lineRule="exact"/>
              <w:ind w:left="399"/>
              <w:rPr>
                <w:sz w:val="22"/>
              </w:rPr>
            </w:pPr>
            <w:r>
              <w:rPr>
                <w:sz w:val="22"/>
              </w:rPr>
              <w:t>Center for Urban Studies</w:t>
            </w:r>
          </w:p>
        </w:tc>
      </w:tr>
      <w:tr>
        <w:trPr>
          <w:trHeight w:val="371" w:hRule="atLeast"/>
        </w:trPr>
        <w:tc>
          <w:tcPr>
            <w:tcW w:w="735" w:type="dxa"/>
          </w:tcPr>
          <w:p>
            <w:pPr>
              <w:pStyle w:val="TableParagraph"/>
              <w:spacing w:line="228" w:lineRule="exact" w:before="123"/>
              <w:rPr>
                <w:sz w:val="22"/>
              </w:rPr>
            </w:pPr>
            <w:r>
              <w:rPr>
                <w:sz w:val="22"/>
              </w:rPr>
              <w:t>2004 -</w:t>
            </w:r>
          </w:p>
        </w:tc>
        <w:tc>
          <w:tcPr>
            <w:tcW w:w="4080" w:type="dxa"/>
          </w:tcPr>
          <w:p>
            <w:pPr>
              <w:pStyle w:val="TableParagraph"/>
              <w:spacing w:line="228" w:lineRule="exact" w:before="123"/>
              <w:ind w:left="0" w:right="47"/>
              <w:jc w:val="right"/>
              <w:rPr>
                <w:sz w:val="22"/>
              </w:rPr>
            </w:pPr>
            <w:r>
              <w:rPr>
                <w:sz w:val="22"/>
              </w:rPr>
              <w:t>Research Assistant, Michigan State University</w:t>
            </w:r>
          </w:p>
        </w:tc>
      </w:tr>
      <w:tr>
        <w:trPr>
          <w:trHeight w:val="372" w:hRule="atLeast"/>
        </w:trPr>
        <w:tc>
          <w:tcPr>
            <w:tcW w:w="735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4080" w:type="dxa"/>
          </w:tcPr>
          <w:p>
            <w:pPr>
              <w:pStyle w:val="TableParagraph"/>
              <w:spacing w:before="1"/>
              <w:ind w:left="399"/>
              <w:rPr>
                <w:sz w:val="22"/>
              </w:rPr>
            </w:pPr>
            <w:r>
              <w:rPr>
                <w:sz w:val="22"/>
              </w:rPr>
              <w:t>School of Criminal Justice</w:t>
            </w:r>
          </w:p>
        </w:tc>
      </w:tr>
      <w:tr>
        <w:trPr>
          <w:trHeight w:val="371" w:hRule="atLeast"/>
        </w:trPr>
        <w:tc>
          <w:tcPr>
            <w:tcW w:w="735" w:type="dxa"/>
          </w:tcPr>
          <w:p>
            <w:pPr>
              <w:pStyle w:val="TableParagraph"/>
              <w:spacing w:line="228" w:lineRule="exact" w:before="123"/>
              <w:rPr>
                <w:sz w:val="22"/>
              </w:rPr>
            </w:pPr>
            <w:r>
              <w:rPr>
                <w:sz w:val="22"/>
              </w:rPr>
              <w:t>2000 -</w:t>
            </w:r>
          </w:p>
        </w:tc>
        <w:tc>
          <w:tcPr>
            <w:tcW w:w="4080" w:type="dxa"/>
          </w:tcPr>
          <w:p>
            <w:pPr>
              <w:pStyle w:val="TableParagraph"/>
              <w:spacing w:line="228" w:lineRule="exact" w:before="123"/>
              <w:ind w:left="0" w:right="47"/>
              <w:jc w:val="right"/>
              <w:rPr>
                <w:sz w:val="22"/>
              </w:rPr>
            </w:pPr>
            <w:r>
              <w:rPr>
                <w:sz w:val="22"/>
              </w:rPr>
              <w:t>Research Assistant, Michigan State University</w:t>
            </w:r>
          </w:p>
        </w:tc>
      </w:tr>
      <w:tr>
        <w:trPr>
          <w:trHeight w:val="248" w:hRule="atLeast"/>
        </w:trPr>
        <w:tc>
          <w:tcPr>
            <w:tcW w:w="735" w:type="dxa"/>
          </w:tcPr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4080" w:type="dxa"/>
          </w:tcPr>
          <w:p>
            <w:pPr>
              <w:pStyle w:val="TableParagraph"/>
              <w:spacing w:line="228" w:lineRule="exact" w:before="1"/>
              <w:ind w:left="399"/>
              <w:rPr>
                <w:sz w:val="22"/>
              </w:rPr>
            </w:pPr>
            <w:r>
              <w:rPr>
                <w:sz w:val="22"/>
              </w:rPr>
              <w:t>Michigan Justice Statistics Center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2240" w:h="15840"/>
          <w:pgMar w:header="734" w:footer="758" w:top="1560" w:bottom="940" w:left="1340" w:right="10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tabs>
          <w:tab w:pos="9757" w:val="left" w:leader="none"/>
        </w:tabs>
        <w:spacing w:before="101"/>
        <w:ind w:left="109" w:right="0" w:firstLine="0"/>
        <w:jc w:val="left"/>
        <w:rPr>
          <w:b/>
          <w:sz w:val="22"/>
        </w:rPr>
      </w:pPr>
      <w:r>
        <w:rPr>
          <w:b/>
          <w:w w:val="100"/>
          <w:sz w:val="22"/>
          <w:u w:val="thick"/>
        </w:rPr>
        <w:t> 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TEACHING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EXPERIENCE</w:t>
        <w:tab/>
      </w:r>
    </w:p>
    <w:p>
      <w:pPr>
        <w:pStyle w:val="BodyText"/>
        <w:rPr>
          <w:b/>
          <w:sz w:val="16"/>
        </w:rPr>
      </w:pPr>
    </w:p>
    <w:p>
      <w:pPr>
        <w:spacing w:line="246" w:lineRule="exact" w:before="101"/>
        <w:ind w:left="215" w:right="0" w:firstLine="0"/>
        <w:jc w:val="left"/>
        <w:rPr>
          <w:b/>
          <w:sz w:val="22"/>
        </w:rPr>
      </w:pPr>
      <w:r>
        <w:rPr>
          <w:b/>
          <w:sz w:val="22"/>
        </w:rPr>
        <w:t>Courses Taught</w:t>
      </w:r>
    </w:p>
    <w:p>
      <w:pPr>
        <w:pStyle w:val="BodyText"/>
        <w:tabs>
          <w:tab w:pos="1150" w:val="left" w:leader="none"/>
        </w:tabs>
        <w:spacing w:line="246" w:lineRule="exact"/>
        <w:ind w:left="215"/>
      </w:pPr>
      <w:r>
        <w:rPr/>
        <w:t>2009</w:t>
      </w:r>
      <w:r>
        <w:rPr>
          <w:spacing w:val="-1"/>
        </w:rPr>
        <w:t> </w:t>
      </w:r>
      <w:r>
        <w:rPr/>
        <w:t>-</w:t>
        <w:tab/>
        <w:t>Oakland</w:t>
      </w:r>
      <w:r>
        <w:rPr>
          <w:spacing w:val="-3"/>
        </w:rPr>
        <w:t> </w:t>
      </w:r>
      <w:r>
        <w:rPr/>
        <w:t>University</w:t>
      </w:r>
    </w:p>
    <w:p>
      <w:pPr>
        <w:pStyle w:val="BodyText"/>
        <w:tabs>
          <w:tab w:pos="1390" w:val="left" w:leader="none"/>
          <w:tab w:pos="1750" w:val="left" w:leader="none"/>
        </w:tabs>
        <w:spacing w:line="255" w:lineRule="exact"/>
        <w:ind w:left="215"/>
      </w:pPr>
      <w:r>
        <w:rPr/>
        <w:t>present</w:t>
        <w:tab/>
      </w:r>
      <w:r>
        <w:rPr>
          <w:rFonts w:ascii="Wingdings" w:hAnsi="Wingdings"/>
        </w:rPr>
        <w:t></w:t>
      </w:r>
      <w:r>
        <w:rPr>
          <w:rFonts w:ascii="Times New Roman" w:hAnsi="Times New Roman"/>
        </w:rPr>
        <w:tab/>
      </w:r>
      <w:r>
        <w:rPr/>
        <w:t>Alcohol, Drugs &amp;</w:t>
      </w:r>
      <w:r>
        <w:rPr>
          <w:spacing w:val="-7"/>
        </w:rPr>
        <w:t> </w:t>
      </w:r>
      <w:r>
        <w:rPr/>
        <w:t>Society</w:t>
      </w:r>
    </w:p>
    <w:p>
      <w:pPr>
        <w:pStyle w:val="ListParagraph"/>
        <w:numPr>
          <w:ilvl w:val="0"/>
          <w:numId w:val="2"/>
        </w:numPr>
        <w:tabs>
          <w:tab w:pos="1750" w:val="left" w:leader="none"/>
          <w:tab w:pos="1752" w:val="left" w:leader="none"/>
        </w:tabs>
        <w:spacing w:line="255" w:lineRule="exact" w:before="3" w:after="0"/>
        <w:ind w:left="1751" w:right="0" w:hanging="360"/>
        <w:jc w:val="left"/>
        <w:rPr>
          <w:sz w:val="22"/>
        </w:rPr>
      </w:pPr>
      <w:r>
        <w:rPr>
          <w:sz w:val="22"/>
        </w:rPr>
        <w:t>Criminal Careers &amp; Career</w:t>
      </w:r>
      <w:r>
        <w:rPr>
          <w:spacing w:val="8"/>
          <w:sz w:val="22"/>
        </w:rPr>
        <w:t> </w:t>
      </w:r>
      <w:r>
        <w:rPr>
          <w:sz w:val="22"/>
        </w:rPr>
        <w:t>Criminals</w:t>
      </w:r>
    </w:p>
    <w:p>
      <w:pPr>
        <w:pStyle w:val="ListParagraph"/>
        <w:numPr>
          <w:ilvl w:val="0"/>
          <w:numId w:val="2"/>
        </w:numPr>
        <w:tabs>
          <w:tab w:pos="1750" w:val="left" w:leader="none"/>
          <w:tab w:pos="1752" w:val="left" w:leader="none"/>
        </w:tabs>
        <w:spacing w:line="254" w:lineRule="exact" w:before="0" w:after="0"/>
        <w:ind w:left="1751" w:right="0" w:hanging="360"/>
        <w:jc w:val="left"/>
        <w:rPr>
          <w:sz w:val="22"/>
        </w:rPr>
      </w:pPr>
      <w:r>
        <w:rPr>
          <w:sz w:val="22"/>
        </w:rPr>
        <w:t>Criminal Justice Capstone [writing-intensive</w:t>
      </w:r>
      <w:r>
        <w:rPr>
          <w:spacing w:val="2"/>
          <w:sz w:val="22"/>
        </w:rPr>
        <w:t> </w:t>
      </w:r>
      <w:r>
        <w:rPr>
          <w:sz w:val="22"/>
        </w:rPr>
        <w:t>course]</w:t>
      </w:r>
    </w:p>
    <w:p>
      <w:pPr>
        <w:pStyle w:val="ListParagraph"/>
        <w:numPr>
          <w:ilvl w:val="0"/>
          <w:numId w:val="2"/>
        </w:numPr>
        <w:tabs>
          <w:tab w:pos="1750" w:val="left" w:leader="none"/>
          <w:tab w:pos="1752" w:val="left" w:leader="none"/>
        </w:tabs>
        <w:spacing w:line="254" w:lineRule="exact" w:before="0" w:after="0"/>
        <w:ind w:left="1751" w:right="0" w:hanging="360"/>
        <w:jc w:val="left"/>
        <w:rPr>
          <w:sz w:val="22"/>
        </w:rPr>
      </w:pPr>
      <w:r>
        <w:rPr>
          <w:sz w:val="22"/>
        </w:rPr>
        <w:t>Criminological</w:t>
      </w:r>
      <w:r>
        <w:rPr>
          <w:spacing w:val="-1"/>
          <w:sz w:val="22"/>
        </w:rPr>
        <w:t> </w:t>
      </w:r>
      <w:r>
        <w:rPr>
          <w:sz w:val="22"/>
        </w:rPr>
        <w:t>Theory</w:t>
      </w:r>
    </w:p>
    <w:p>
      <w:pPr>
        <w:pStyle w:val="ListParagraph"/>
        <w:numPr>
          <w:ilvl w:val="0"/>
          <w:numId w:val="2"/>
        </w:numPr>
        <w:tabs>
          <w:tab w:pos="1750" w:val="left" w:leader="none"/>
          <w:tab w:pos="1752" w:val="left" w:leader="none"/>
        </w:tabs>
        <w:spacing w:line="255" w:lineRule="exact" w:before="0" w:after="0"/>
        <w:ind w:left="1751" w:right="0" w:hanging="360"/>
        <w:jc w:val="left"/>
        <w:rPr>
          <w:sz w:val="22"/>
        </w:rPr>
      </w:pPr>
      <w:r>
        <w:rPr>
          <w:sz w:val="22"/>
        </w:rPr>
        <w:t>Delinquency &amp; Juvenile</w:t>
      </w:r>
      <w:r>
        <w:rPr>
          <w:spacing w:val="1"/>
          <w:sz w:val="22"/>
        </w:rPr>
        <w:t> </w:t>
      </w:r>
      <w:r>
        <w:rPr>
          <w:sz w:val="22"/>
        </w:rPr>
        <w:t>Justice</w:t>
      </w:r>
    </w:p>
    <w:p>
      <w:pPr>
        <w:pStyle w:val="ListParagraph"/>
        <w:numPr>
          <w:ilvl w:val="0"/>
          <w:numId w:val="2"/>
        </w:numPr>
        <w:tabs>
          <w:tab w:pos="1750" w:val="left" w:leader="none"/>
          <w:tab w:pos="1752" w:val="left" w:leader="none"/>
        </w:tabs>
        <w:spacing w:line="255" w:lineRule="exact" w:before="4" w:after="0"/>
        <w:ind w:left="1751" w:right="0" w:hanging="360"/>
        <w:jc w:val="left"/>
        <w:rPr>
          <w:sz w:val="22"/>
        </w:rPr>
      </w:pPr>
      <w:r>
        <w:rPr>
          <w:sz w:val="22"/>
        </w:rPr>
        <w:t>Drugs, Music, &amp; Popular Culture [writing-intensive</w:t>
      </w:r>
      <w:r>
        <w:rPr>
          <w:spacing w:val="-8"/>
          <w:sz w:val="22"/>
        </w:rPr>
        <w:t> </w:t>
      </w:r>
      <w:r>
        <w:rPr>
          <w:sz w:val="22"/>
        </w:rPr>
        <w:t>course]</w:t>
      </w:r>
    </w:p>
    <w:p>
      <w:pPr>
        <w:pStyle w:val="ListParagraph"/>
        <w:numPr>
          <w:ilvl w:val="0"/>
          <w:numId w:val="2"/>
        </w:numPr>
        <w:tabs>
          <w:tab w:pos="1750" w:val="left" w:leader="none"/>
          <w:tab w:pos="1752" w:val="left" w:leader="none"/>
        </w:tabs>
        <w:spacing w:line="254" w:lineRule="exact" w:before="0" w:after="0"/>
        <w:ind w:left="1751" w:right="0" w:hanging="360"/>
        <w:jc w:val="left"/>
        <w:rPr>
          <w:sz w:val="22"/>
        </w:rPr>
      </w:pPr>
      <w:r>
        <w:rPr>
          <w:sz w:val="22"/>
        </w:rPr>
        <w:t>Introduction to Criminal</w:t>
      </w:r>
      <w:r>
        <w:rPr>
          <w:spacing w:val="-1"/>
          <w:sz w:val="22"/>
        </w:rPr>
        <w:t> </w:t>
      </w:r>
      <w:r>
        <w:rPr>
          <w:sz w:val="22"/>
        </w:rPr>
        <w:t>Justice</w:t>
      </w:r>
    </w:p>
    <w:p>
      <w:pPr>
        <w:pStyle w:val="ListParagraph"/>
        <w:numPr>
          <w:ilvl w:val="0"/>
          <w:numId w:val="2"/>
        </w:numPr>
        <w:tabs>
          <w:tab w:pos="1750" w:val="left" w:leader="none"/>
          <w:tab w:pos="1752" w:val="left" w:leader="none"/>
        </w:tabs>
        <w:spacing w:line="255" w:lineRule="exact" w:before="0" w:after="0"/>
        <w:ind w:left="1751" w:right="0" w:hanging="360"/>
        <w:jc w:val="left"/>
        <w:rPr>
          <w:sz w:val="22"/>
        </w:rPr>
      </w:pPr>
      <w:r>
        <w:rPr>
          <w:sz w:val="22"/>
        </w:rPr>
        <w:t>Introduction to</w:t>
      </w:r>
      <w:r>
        <w:rPr>
          <w:spacing w:val="-1"/>
          <w:sz w:val="22"/>
        </w:rPr>
        <w:t> </w:t>
      </w:r>
      <w:r>
        <w:rPr>
          <w:sz w:val="22"/>
        </w:rPr>
        <w:t>Sociology</w:t>
      </w:r>
    </w:p>
    <w:p>
      <w:pPr>
        <w:pStyle w:val="ListParagraph"/>
        <w:numPr>
          <w:ilvl w:val="0"/>
          <w:numId w:val="2"/>
        </w:numPr>
        <w:tabs>
          <w:tab w:pos="1750" w:val="left" w:leader="none"/>
          <w:tab w:pos="1752" w:val="left" w:leader="none"/>
        </w:tabs>
        <w:spacing w:line="240" w:lineRule="auto" w:before="3" w:after="0"/>
        <w:ind w:left="1751" w:right="0" w:hanging="360"/>
        <w:jc w:val="left"/>
        <w:rPr>
          <w:sz w:val="22"/>
        </w:rPr>
      </w:pPr>
      <w:r>
        <w:rPr>
          <w:sz w:val="22"/>
        </w:rPr>
        <w:t>Women, Crime &amp;</w:t>
      </w:r>
      <w:r>
        <w:rPr>
          <w:spacing w:val="-3"/>
          <w:sz w:val="22"/>
        </w:rPr>
        <w:t> </w:t>
      </w:r>
      <w:r>
        <w:rPr>
          <w:sz w:val="22"/>
        </w:rPr>
        <w:t>Justice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1150" w:val="left" w:leader="none"/>
        </w:tabs>
        <w:spacing w:line="247" w:lineRule="exact"/>
        <w:ind w:left="215"/>
      </w:pPr>
      <w:r>
        <w:rPr/>
        <w:t>2009</w:t>
        <w:tab/>
        <w:t>Wayne State</w:t>
      </w:r>
      <w:r>
        <w:rPr>
          <w:spacing w:val="-7"/>
        </w:rPr>
        <w:t> </w:t>
      </w:r>
      <w:r>
        <w:rPr/>
        <w:t>University</w:t>
      </w:r>
    </w:p>
    <w:p>
      <w:pPr>
        <w:pStyle w:val="ListParagraph"/>
        <w:numPr>
          <w:ilvl w:val="0"/>
          <w:numId w:val="2"/>
        </w:numPr>
        <w:tabs>
          <w:tab w:pos="1750" w:val="left" w:leader="none"/>
          <w:tab w:pos="1752" w:val="left" w:leader="none"/>
        </w:tabs>
        <w:spacing w:line="255" w:lineRule="exact" w:before="0" w:after="0"/>
        <w:ind w:left="1751" w:right="0" w:hanging="360"/>
        <w:jc w:val="left"/>
        <w:rPr>
          <w:sz w:val="22"/>
        </w:rPr>
      </w:pPr>
      <w:r>
        <w:rPr>
          <w:sz w:val="22"/>
        </w:rPr>
        <w:t>Delinquency &amp; Justice [graduate</w:t>
      </w:r>
      <w:r>
        <w:rPr>
          <w:spacing w:val="-4"/>
          <w:sz w:val="22"/>
        </w:rPr>
        <w:t> </w:t>
      </w:r>
      <w:r>
        <w:rPr>
          <w:sz w:val="22"/>
        </w:rPr>
        <w:t>course]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150" w:val="left" w:leader="none"/>
        </w:tabs>
        <w:spacing w:line="247" w:lineRule="exact"/>
        <w:ind w:left="215"/>
      </w:pPr>
      <w:r>
        <w:rPr/>
        <w:t>2004</w:t>
      </w:r>
      <w:r>
        <w:rPr>
          <w:spacing w:val="-1"/>
        </w:rPr>
        <w:t> </w:t>
      </w:r>
      <w:r>
        <w:rPr/>
        <w:t>-</w:t>
        <w:tab/>
        <w:t>Michigan State</w:t>
      </w:r>
      <w:r>
        <w:rPr>
          <w:spacing w:val="2"/>
        </w:rPr>
        <w:t> </w:t>
      </w:r>
      <w:r>
        <w:rPr/>
        <w:t>University</w:t>
      </w:r>
    </w:p>
    <w:p>
      <w:pPr>
        <w:pStyle w:val="BodyText"/>
        <w:tabs>
          <w:tab w:pos="1390" w:val="left" w:leader="none"/>
          <w:tab w:pos="1750" w:val="left" w:leader="none"/>
        </w:tabs>
        <w:spacing w:line="255" w:lineRule="exact"/>
        <w:ind w:left="215"/>
      </w:pPr>
      <w:r>
        <w:rPr/>
        <w:t>2007</w:t>
        <w:tab/>
      </w:r>
      <w:r>
        <w:rPr>
          <w:rFonts w:ascii="Wingdings" w:hAnsi="Wingdings"/>
        </w:rPr>
        <w:t></w:t>
      </w:r>
      <w:r>
        <w:rPr>
          <w:rFonts w:ascii="Times New Roman" w:hAnsi="Times New Roman"/>
        </w:rPr>
        <w:tab/>
      </w:r>
      <w:r>
        <w:rPr/>
        <w:t>Criminal Careers &amp; Career Criminals [writing-intensive</w:t>
      </w:r>
      <w:r>
        <w:rPr>
          <w:spacing w:val="-1"/>
        </w:rPr>
        <w:t> </w:t>
      </w:r>
      <w:r>
        <w:rPr/>
        <w:t>course]</w:t>
      </w:r>
    </w:p>
    <w:p>
      <w:pPr>
        <w:pStyle w:val="ListParagraph"/>
        <w:numPr>
          <w:ilvl w:val="0"/>
          <w:numId w:val="2"/>
        </w:numPr>
        <w:tabs>
          <w:tab w:pos="1750" w:val="left" w:leader="none"/>
          <w:tab w:pos="1752" w:val="left" w:leader="none"/>
        </w:tabs>
        <w:spacing w:line="255" w:lineRule="exact" w:before="4" w:after="0"/>
        <w:ind w:left="1751" w:right="0" w:hanging="360"/>
        <w:jc w:val="left"/>
        <w:rPr>
          <w:sz w:val="22"/>
        </w:rPr>
      </w:pPr>
      <w:r>
        <w:rPr>
          <w:sz w:val="22"/>
        </w:rPr>
        <w:t>Criminology</w:t>
      </w:r>
    </w:p>
    <w:p>
      <w:pPr>
        <w:pStyle w:val="ListParagraph"/>
        <w:numPr>
          <w:ilvl w:val="0"/>
          <w:numId w:val="2"/>
        </w:numPr>
        <w:tabs>
          <w:tab w:pos="1750" w:val="left" w:leader="none"/>
          <w:tab w:pos="1752" w:val="left" w:leader="none"/>
        </w:tabs>
        <w:spacing w:line="254" w:lineRule="exact" w:before="0" w:after="0"/>
        <w:ind w:left="1751" w:right="0" w:hanging="360"/>
        <w:jc w:val="left"/>
        <w:rPr>
          <w:sz w:val="22"/>
        </w:rPr>
      </w:pPr>
      <w:r>
        <w:rPr>
          <w:sz w:val="22"/>
        </w:rPr>
        <w:t>Minorities, Crime &amp; Social</w:t>
      </w:r>
      <w:r>
        <w:rPr>
          <w:spacing w:val="-6"/>
          <w:sz w:val="22"/>
        </w:rPr>
        <w:t> </w:t>
      </w:r>
      <w:r>
        <w:rPr>
          <w:sz w:val="22"/>
        </w:rPr>
        <w:t>Policy</w:t>
      </w:r>
    </w:p>
    <w:p>
      <w:pPr>
        <w:pStyle w:val="ListParagraph"/>
        <w:numPr>
          <w:ilvl w:val="0"/>
          <w:numId w:val="2"/>
        </w:numPr>
        <w:tabs>
          <w:tab w:pos="1750" w:val="left" w:leader="none"/>
          <w:tab w:pos="1752" w:val="left" w:leader="none"/>
        </w:tabs>
        <w:spacing w:line="255" w:lineRule="exact" w:before="0" w:after="0"/>
        <w:ind w:left="1751" w:right="0" w:hanging="360"/>
        <w:jc w:val="left"/>
        <w:rPr>
          <w:sz w:val="22"/>
        </w:rPr>
      </w:pPr>
      <w:r>
        <w:rPr>
          <w:sz w:val="22"/>
        </w:rPr>
        <w:t>Quantitative Methods in Criminal Justice Research [online graduate</w:t>
      </w:r>
      <w:r>
        <w:rPr>
          <w:spacing w:val="-10"/>
          <w:sz w:val="22"/>
        </w:rPr>
        <w:t> </w:t>
      </w:r>
      <w:r>
        <w:rPr>
          <w:sz w:val="22"/>
        </w:rPr>
        <w:t>course]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  <w:ind w:left="215"/>
        <w:rPr>
          <w:u w:val="none"/>
        </w:rPr>
      </w:pPr>
      <w:r>
        <w:rPr>
          <w:u w:val="none"/>
        </w:rPr>
        <w:t>Other Teaching Experience</w:t>
      </w: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6118"/>
      </w:tblGrid>
      <w:tr>
        <w:trPr>
          <w:trHeight w:val="371" w:hRule="atLeast"/>
        </w:trPr>
        <w:tc>
          <w:tcPr>
            <w:tcW w:w="7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6118" w:type="dxa"/>
          </w:tcPr>
          <w:p>
            <w:pPr>
              <w:pStyle w:val="TableParagraph"/>
              <w:ind w:left="198"/>
              <w:rPr>
                <w:sz w:val="22"/>
              </w:rPr>
            </w:pPr>
            <w:r>
              <w:rPr>
                <w:sz w:val="22"/>
              </w:rPr>
              <w:t>Certified Instructor, Inside-Out Prison Exchange Program</w:t>
            </w:r>
          </w:p>
        </w:tc>
      </w:tr>
      <w:tr>
        <w:trPr>
          <w:trHeight w:val="370" w:hRule="atLeast"/>
        </w:trPr>
        <w:tc>
          <w:tcPr>
            <w:tcW w:w="788" w:type="dxa"/>
          </w:tcPr>
          <w:p>
            <w:pPr>
              <w:pStyle w:val="TableParagraph"/>
              <w:spacing w:line="227" w:lineRule="exact" w:before="123"/>
              <w:rPr>
                <w:sz w:val="22"/>
              </w:rPr>
            </w:pPr>
            <w:r>
              <w:rPr>
                <w:sz w:val="22"/>
              </w:rPr>
              <w:t>2013-</w:t>
            </w:r>
          </w:p>
        </w:tc>
        <w:tc>
          <w:tcPr>
            <w:tcW w:w="6118" w:type="dxa"/>
          </w:tcPr>
          <w:p>
            <w:pPr>
              <w:pStyle w:val="TableParagraph"/>
              <w:spacing w:line="227" w:lineRule="exact" w:before="123"/>
              <w:ind w:left="198"/>
              <w:rPr>
                <w:sz w:val="22"/>
              </w:rPr>
            </w:pPr>
            <w:r>
              <w:rPr>
                <w:sz w:val="22"/>
              </w:rPr>
              <w:t>Oakland University William Beaumont School of Medicine</w:t>
            </w:r>
          </w:p>
        </w:tc>
      </w:tr>
      <w:tr>
        <w:trPr>
          <w:trHeight w:val="380" w:hRule="atLeast"/>
        </w:trPr>
        <w:tc>
          <w:tcPr>
            <w:tcW w:w="788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611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917" w:val="left" w:leader="none"/>
                <w:tab w:pos="918" w:val="left" w:leader="none"/>
              </w:tabs>
              <w:spacing w:line="255" w:lineRule="exact" w:before="0" w:after="0"/>
              <w:ind w:left="9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Lecturer, “Experience with Marginalized Populations”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series</w:t>
            </w:r>
          </w:p>
        </w:tc>
      </w:tr>
      <w:tr>
        <w:trPr>
          <w:trHeight w:val="372" w:hRule="atLeast"/>
        </w:trPr>
        <w:tc>
          <w:tcPr>
            <w:tcW w:w="788" w:type="dxa"/>
          </w:tcPr>
          <w:p>
            <w:pPr>
              <w:pStyle w:val="TableParagraph"/>
              <w:spacing w:line="226" w:lineRule="exact" w:before="126"/>
              <w:rPr>
                <w:sz w:val="22"/>
              </w:rPr>
            </w:pPr>
            <w:r>
              <w:rPr>
                <w:sz w:val="22"/>
              </w:rPr>
              <w:t>1996 -</w:t>
            </w:r>
          </w:p>
        </w:tc>
        <w:tc>
          <w:tcPr>
            <w:tcW w:w="6118" w:type="dxa"/>
          </w:tcPr>
          <w:p>
            <w:pPr>
              <w:pStyle w:val="TableParagraph"/>
              <w:spacing w:line="226" w:lineRule="exact" w:before="126"/>
              <w:ind w:left="198"/>
              <w:rPr>
                <w:sz w:val="22"/>
              </w:rPr>
            </w:pPr>
            <w:r>
              <w:rPr>
                <w:sz w:val="22"/>
              </w:rPr>
              <w:t>Grand Valley State University</w:t>
            </w:r>
          </w:p>
        </w:tc>
      </w:tr>
      <w:tr>
        <w:trPr>
          <w:trHeight w:val="256" w:hRule="atLeast"/>
        </w:trPr>
        <w:tc>
          <w:tcPr>
            <w:tcW w:w="788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611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97" w:val="left" w:leader="none"/>
                <w:tab w:pos="798" w:val="left" w:leader="none"/>
              </w:tabs>
              <w:spacing w:line="236" w:lineRule="exact" w:before="0" w:after="0"/>
              <w:ind w:left="79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Lead Tutor, GVSU Writing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Center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tabs>
          <w:tab w:pos="9757" w:val="left" w:leader="none"/>
        </w:tabs>
        <w:spacing w:before="0"/>
        <w:ind w:left="109" w:right="0" w:firstLine="0"/>
        <w:jc w:val="left"/>
        <w:rPr>
          <w:b/>
          <w:sz w:val="22"/>
        </w:rPr>
      </w:pPr>
      <w:r>
        <w:rPr>
          <w:b/>
          <w:w w:val="100"/>
          <w:sz w:val="22"/>
          <w:u w:val="thick"/>
        </w:rPr>
        <w:t> 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PROFESSIONAL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EXPERIENCE</w:t>
        <w:tab/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tabs>
          <w:tab w:pos="1045" w:val="left" w:leader="none"/>
        </w:tabs>
        <w:spacing w:line="242" w:lineRule="auto" w:before="101"/>
        <w:ind w:left="215" w:right="1084"/>
      </w:pPr>
      <w:r>
        <w:rPr/>
        <w:t>1999</w:t>
      </w:r>
      <w:r>
        <w:rPr>
          <w:spacing w:val="-1"/>
        </w:rPr>
        <w:t> </w:t>
      </w:r>
      <w:r>
        <w:rPr/>
        <w:t>-</w:t>
        <w:tab/>
        <w:t>Personal Protection Order Coordinator, Ingham County Personal Protection Order Office 2000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9757" w:val="left" w:leader="none"/>
        </w:tabs>
        <w:rPr>
          <w:u w:val="none"/>
        </w:rPr>
      </w:pPr>
      <w:r>
        <w:rPr>
          <w:w w:val="100"/>
          <w:u w:val="thick"/>
        </w:rPr>
        <w:t> </w:t>
      </w:r>
      <w:r>
        <w:rPr>
          <w:spacing w:val="-5"/>
          <w:u w:val="thick"/>
        </w:rPr>
        <w:t> </w:t>
      </w:r>
      <w:r>
        <w:rPr>
          <w:u w:val="thick"/>
        </w:rPr>
        <w:t>PAPER</w:t>
      </w:r>
      <w:r>
        <w:rPr>
          <w:spacing w:val="-5"/>
          <w:u w:val="thick"/>
        </w:rPr>
        <w:t> </w:t>
      </w:r>
      <w:r>
        <w:rPr>
          <w:u w:val="thick"/>
        </w:rPr>
        <w:t>PRESENTATIONS</w:t>
        <w:tab/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tabs>
          <w:tab w:pos="1045" w:val="left" w:leader="none"/>
        </w:tabs>
        <w:spacing w:line="242" w:lineRule="auto" w:before="101"/>
        <w:ind w:left="1299" w:right="434" w:hanging="1085"/>
      </w:pPr>
      <w:r>
        <w:rPr/>
        <w:t>2016</w:t>
        <w:tab/>
        <w:t>Lanni, D.J.*, Duong, T., Parkhill, M.R., Pickett, S.M., Burgess-Proctor, A. “Sexual Assault Victimization Rates on Campus: Do Campus Characteristics Matter?” [Poster.] Annual</w:t>
      </w:r>
      <w:r>
        <w:rPr>
          <w:spacing w:val="-30"/>
        </w:rPr>
        <w:t> </w:t>
      </w:r>
      <w:r>
        <w:rPr/>
        <w:t>Meeting of the International Society for Traumatic Stress Studies, Dallas,</w:t>
      </w:r>
      <w:r>
        <w:rPr>
          <w:spacing w:val="-7"/>
        </w:rPr>
        <w:t> </w:t>
      </w:r>
      <w:r>
        <w:rPr/>
        <w:t>TX.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1045" w:val="left" w:leader="none"/>
        </w:tabs>
        <w:ind w:left="1299" w:right="450" w:hanging="1085"/>
      </w:pPr>
      <w:r>
        <w:rPr/>
        <w:t>2016</w:t>
        <w:tab/>
        <w:t>Burgess-Proctor, Amanda, Erin Comartin, and Sheryl Pimlott-Kubiak. “Gender Differences in Perpetration of Child Sex Crimes: Implications for Practice and Policy.” Annual Meeting of the Society for Social Work Research, New Orleans,</w:t>
      </w:r>
      <w:r>
        <w:rPr>
          <w:spacing w:val="-7"/>
        </w:rPr>
        <w:t> </w:t>
      </w:r>
      <w:r>
        <w:rPr/>
        <w:t>LA.</w:t>
      </w:r>
    </w:p>
    <w:p>
      <w:pPr>
        <w:spacing w:after="0"/>
        <w:sectPr>
          <w:pgSz w:w="12240" w:h="15840"/>
          <w:pgMar w:header="734" w:footer="758" w:top="1560" w:bottom="940" w:left="13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045" w:val="left" w:leader="none"/>
        </w:tabs>
        <w:ind w:left="1299" w:right="357" w:hanging="1085"/>
      </w:pPr>
      <w:r>
        <w:rPr/>
        <w:t>2015</w:t>
        <w:tab/>
        <w:t>Burgess-Proctor, Amanda, Beth M. Huebner, and Joseph M. Durso*. “Anger, Trauma, and Self- Control: Contextualizing Women’s Offending </w:t>
      </w:r>
      <w:r>
        <w:rPr>
          <w:spacing w:val="-4"/>
        </w:rPr>
        <w:t>to </w:t>
      </w:r>
      <w:r>
        <w:rPr/>
        <w:t>Improve Correctional Policy.” Annual Meeting of the American Society of Criminology, Washington,</w:t>
      </w:r>
      <w:r>
        <w:rPr>
          <w:spacing w:val="-6"/>
        </w:rPr>
        <w:t> </w:t>
      </w:r>
      <w:r>
        <w:rPr/>
        <w:t>DC.</w:t>
      </w:r>
    </w:p>
    <w:p>
      <w:pPr>
        <w:pStyle w:val="BodyText"/>
        <w:spacing w:before="6"/>
      </w:pPr>
    </w:p>
    <w:p>
      <w:pPr>
        <w:pStyle w:val="BodyText"/>
        <w:tabs>
          <w:tab w:pos="1045" w:val="left" w:leader="none"/>
        </w:tabs>
        <w:spacing w:line="237" w:lineRule="auto"/>
        <w:ind w:left="1299" w:right="664" w:hanging="1085"/>
      </w:pPr>
      <w:r>
        <w:rPr/>
        <w:t>2014</w:t>
        <w:tab/>
        <w:t>Burgess-Proctor, Amanda. “‘Chalkin’ it up’: Women’s experience with multiple abusive intimate partners.” Annual Meeting of the American Society of Criminology, Chicago,</w:t>
      </w:r>
      <w:r>
        <w:rPr>
          <w:spacing w:val="-15"/>
        </w:rPr>
        <w:t> </w:t>
      </w:r>
      <w:r>
        <w:rPr/>
        <w:t>IL.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1045" w:val="left" w:leader="none"/>
        </w:tabs>
        <w:ind w:left="1299" w:right="339" w:hanging="1085"/>
      </w:pPr>
      <w:r>
        <w:rPr/>
        <w:t>2014</w:t>
        <w:tab/>
        <w:t>Drogs, Ashley E.*, Timothy S. Hamill, Michele R. Parkhill, Amanda Burgess-Proctor, Scott M. Pickett, and Andrea T. Kozak. “Is sexual assault victimization status related to awareness of rape prevention programming on campus?” [Poster.] Annual Meeting of the Association for Behavioral and Cognitive Therapies, Philadelphia, PA.</w:t>
      </w:r>
    </w:p>
    <w:p>
      <w:pPr>
        <w:pStyle w:val="BodyText"/>
        <w:spacing w:before="1"/>
      </w:pPr>
    </w:p>
    <w:p>
      <w:pPr>
        <w:pStyle w:val="BodyText"/>
        <w:tabs>
          <w:tab w:pos="1045" w:val="left" w:leader="none"/>
        </w:tabs>
        <w:spacing w:line="242" w:lineRule="auto"/>
        <w:ind w:left="1299" w:right="354" w:hanging="1085"/>
      </w:pPr>
      <w:r>
        <w:rPr/>
        <w:t>2012</w:t>
        <w:tab/>
        <w:t>Burgess-Proctor, Amanda. “Women’s experiences with multiple abusive partners.” Annual Meeting of the American Society of Criminology, Chicago,</w:t>
      </w:r>
      <w:r>
        <w:rPr>
          <w:spacing w:val="4"/>
        </w:rPr>
        <w:t> </w:t>
      </w:r>
      <w:r>
        <w:rPr/>
        <w:t>IL.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1045" w:val="left" w:leader="none"/>
        </w:tabs>
        <w:spacing w:before="1"/>
        <w:ind w:left="1299" w:right="515" w:hanging="1085"/>
      </w:pPr>
      <w:r>
        <w:rPr/>
        <w:t>2012</w:t>
        <w:tab/>
        <w:t>Lyons, Heidi, Amanda Burgess-Proctor, and Beth M. Huebner. “The gendered effects of parental incarceration on adult offending outcomes.” Annual Meeting of the American Society of Criminology, Chicago,</w:t>
      </w:r>
      <w:r>
        <w:rPr>
          <w:spacing w:val="-2"/>
        </w:rPr>
        <w:t> </w:t>
      </w:r>
      <w:r>
        <w:rPr/>
        <w:t>IL.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045" w:val="left" w:leader="none"/>
        </w:tabs>
        <w:spacing w:line="242" w:lineRule="auto" w:before="1"/>
        <w:ind w:left="1299" w:right="784" w:hanging="1085"/>
      </w:pPr>
      <w:r>
        <w:rPr/>
        <w:t>2010</w:t>
        <w:tab/>
        <w:t>Burgess-Proctor, Amanda and Hillary Potter. “Understanding women’s experiences with serial battering.” Annual Meeting of the American Society of Criminology, San Francisco,</w:t>
      </w:r>
      <w:r>
        <w:rPr>
          <w:spacing w:val="-18"/>
        </w:rPr>
        <w:t> </w:t>
      </w:r>
      <w:r>
        <w:rPr/>
        <w:t>CA.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1045" w:val="left" w:leader="none"/>
        </w:tabs>
        <w:ind w:left="1299" w:right="325" w:hanging="1085"/>
      </w:pPr>
      <w:r>
        <w:rPr/>
        <w:t>2010</w:t>
        <w:tab/>
        <w:t>Sokoloff, Natalie J. and Amanda Burgess-Proctor. “Remembering criminology’s “forgotten theme”: Seeking justice in U.S. drug policy using an intersectional approach. Annual Meeting of the American Society of Criminology, San Francisco,</w:t>
      </w:r>
      <w:r>
        <w:rPr>
          <w:spacing w:val="-4"/>
        </w:rPr>
        <w:t> </w:t>
      </w:r>
      <w:r>
        <w:rPr/>
        <w:t>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45" w:val="left" w:leader="none"/>
        </w:tabs>
        <w:spacing w:line="242" w:lineRule="auto"/>
        <w:ind w:left="1299" w:right="547" w:hanging="1085"/>
      </w:pPr>
      <w:r>
        <w:rPr/>
        <w:t>2009</w:t>
        <w:tab/>
        <w:t>Burgess-Proctor, Amanda. “Exploring the consequences of serial battering relationships for IPV victims.” Annual Meeting of the Midwestern Criminal Justice Association, Chicago,</w:t>
      </w:r>
      <w:r>
        <w:rPr>
          <w:spacing w:val="-18"/>
        </w:rPr>
        <w:t> </w:t>
      </w:r>
      <w:r>
        <w:rPr/>
        <w:t>IL.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299" w:right="859" w:hanging="1085"/>
        <w:jc w:val="both"/>
      </w:pPr>
      <w:r>
        <w:rPr/>
        <w:t>2008 Burgess-Proctor, Amanda, Justin W. Patchin, and Sameer Hinduja. “Gender and strain in the context of online deviance.” Annual Meeting of the Academy of Criminal Justice Sciences, Cincinnati, OH.</w:t>
      </w:r>
    </w:p>
    <w:p>
      <w:pPr>
        <w:pStyle w:val="BodyText"/>
        <w:spacing w:before="1"/>
      </w:pPr>
    </w:p>
    <w:p>
      <w:pPr>
        <w:pStyle w:val="BodyText"/>
        <w:tabs>
          <w:tab w:pos="1045" w:val="left" w:leader="none"/>
        </w:tabs>
        <w:spacing w:line="237" w:lineRule="auto"/>
        <w:ind w:left="1299" w:right="744" w:hanging="1085"/>
      </w:pPr>
      <w:r>
        <w:rPr/>
        <w:t>2007</w:t>
        <w:tab/>
        <w:t>Burgess-Proctor, Amanda. “Understanding the help-seeking decisions of marginalized</w:t>
      </w:r>
      <w:r>
        <w:rPr>
          <w:spacing w:val="-32"/>
        </w:rPr>
        <w:t> </w:t>
      </w:r>
      <w:r>
        <w:rPr/>
        <w:t>battered women.” Annual Meeting of the American Society of Criminology, Atlanta,</w:t>
      </w:r>
      <w:r>
        <w:rPr>
          <w:spacing w:val="-4"/>
        </w:rPr>
        <w:t> </w:t>
      </w:r>
      <w:r>
        <w:rPr/>
        <w:t>GA.</w:t>
      </w:r>
    </w:p>
    <w:p>
      <w:pPr>
        <w:pStyle w:val="BodyText"/>
        <w:spacing w:before="4"/>
      </w:pPr>
    </w:p>
    <w:p>
      <w:pPr>
        <w:pStyle w:val="BodyText"/>
        <w:tabs>
          <w:tab w:pos="1045" w:val="left" w:leader="none"/>
        </w:tabs>
        <w:spacing w:before="1"/>
        <w:ind w:left="1299" w:right="252" w:hanging="1085"/>
      </w:pPr>
      <w:r>
        <w:rPr/>
        <w:t>2006</w:t>
        <w:tab/>
        <w:t>Burgess-Proctor, Amanda. “An intersectional analysis of domestic violence: Understanding the help- seeking decisions of marginalized battered women.” Annual Meeting of the American Society of Criminology, Los Angeles,</w:t>
      </w:r>
      <w:r>
        <w:rPr>
          <w:spacing w:val="-9"/>
        </w:rPr>
        <w:t> </w:t>
      </w:r>
      <w:r>
        <w:rPr/>
        <w:t>CA.</w:t>
      </w:r>
    </w:p>
    <w:p>
      <w:pPr>
        <w:pStyle w:val="BodyText"/>
      </w:pPr>
    </w:p>
    <w:p>
      <w:pPr>
        <w:pStyle w:val="BodyText"/>
        <w:tabs>
          <w:tab w:pos="1045" w:val="left" w:leader="none"/>
        </w:tabs>
        <w:spacing w:line="237" w:lineRule="auto"/>
        <w:ind w:left="1299" w:right="209" w:hanging="1085"/>
      </w:pPr>
      <w:r>
        <w:rPr/>
        <w:t>2006</w:t>
        <w:tab/>
        <w:t>Burgess-Proctor, Amanda, Justin W. Patchin, and Sameer Hinduja. “Cyberbullying among adolescent females.” Annual Meeting of the Academy of Criminal Justice Sciences, Baltimore,</w:t>
      </w:r>
      <w:r>
        <w:rPr>
          <w:spacing w:val="-12"/>
        </w:rPr>
        <w:t> </w:t>
      </w:r>
      <w:r>
        <w:rPr/>
        <w:t>MD.</w:t>
      </w:r>
    </w:p>
    <w:p>
      <w:pPr>
        <w:pStyle w:val="BodyText"/>
        <w:spacing w:before="5"/>
      </w:pPr>
    </w:p>
    <w:p>
      <w:pPr>
        <w:pStyle w:val="BodyText"/>
        <w:tabs>
          <w:tab w:pos="1045" w:val="left" w:leader="none"/>
        </w:tabs>
        <w:ind w:left="1299" w:right="372" w:hanging="1085"/>
      </w:pPr>
      <w:r>
        <w:rPr/>
        <w:t>2005</w:t>
        <w:tab/>
        <w:t>Burgess-Proctor, Amanda. “An intersectional analysis of domestic violence: Race, class, and gender in the lives of battered women.” Annual Meeting of the American Society of Criminology, Toronto,</w:t>
      </w:r>
      <w:r>
        <w:rPr>
          <w:spacing w:val="1"/>
        </w:rPr>
        <w:t> </w:t>
      </w:r>
      <w:r>
        <w:rPr/>
        <w:t>ON.</w:t>
      </w:r>
    </w:p>
    <w:p>
      <w:pPr>
        <w:pStyle w:val="BodyText"/>
      </w:pPr>
    </w:p>
    <w:p>
      <w:pPr>
        <w:pStyle w:val="BodyText"/>
        <w:tabs>
          <w:tab w:pos="1045" w:val="left" w:leader="none"/>
        </w:tabs>
        <w:spacing w:line="237" w:lineRule="auto"/>
        <w:ind w:left="1299" w:right="536" w:hanging="1085"/>
      </w:pPr>
      <w:r>
        <w:rPr/>
        <w:t>2005</w:t>
        <w:tab/>
        <w:t>DeJong, Christina, Amanda Burgess-Proctor, and Lori Elis. “Officer characteristics and domestic violence schema.” Annual Meeting of the American Society of Criminology, Toronto,</w:t>
      </w:r>
      <w:r>
        <w:rPr>
          <w:spacing w:val="-21"/>
        </w:rPr>
        <w:t> </w:t>
      </w:r>
      <w:r>
        <w:rPr/>
        <w:t>ON.</w:t>
      </w:r>
    </w:p>
    <w:p>
      <w:pPr>
        <w:spacing w:after="0" w:line="237" w:lineRule="auto"/>
        <w:sectPr>
          <w:pgSz w:w="12240" w:h="15840"/>
          <w:pgMar w:header="734" w:footer="758" w:top="1560" w:bottom="940" w:left="13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045" w:val="left" w:leader="none"/>
        </w:tabs>
        <w:spacing w:line="242" w:lineRule="auto"/>
        <w:ind w:left="1299" w:right="411" w:hanging="1085"/>
      </w:pPr>
      <w:r>
        <w:rPr/>
        <w:t>2004</w:t>
        <w:tab/>
        <w:t>Burgess-Proctor, Amanda. “Gender, crime, and justice in the 21st century: Future directions for feminist criminology.” Annual Meeting of the American Society of Criminology, Nashville,</w:t>
      </w:r>
      <w:r>
        <w:rPr>
          <w:spacing w:val="-36"/>
        </w:rPr>
        <w:t> </w:t>
      </w:r>
      <w:r>
        <w:rPr/>
        <w:t>TN.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1045" w:val="left" w:leader="none"/>
        </w:tabs>
        <w:ind w:left="1299" w:right="968" w:hanging="1085"/>
      </w:pPr>
      <w:r>
        <w:rPr/>
        <w:t>2004</w:t>
        <w:tab/>
        <w:t>DeJong, Christina, Lori Elis, and Amanda Burgess-Proctor. “Police perceptions of domestic violence: </w:t>
      </w:r>
      <w:r>
        <w:rPr>
          <w:spacing w:val="-3"/>
        </w:rPr>
        <w:t>An </w:t>
      </w:r>
      <w:r>
        <w:rPr/>
        <w:t>analysis of observational data.” Annual Meeting of the American Society of Criminology, Nashville,</w:t>
      </w:r>
      <w:r>
        <w:rPr>
          <w:spacing w:val="-2"/>
        </w:rPr>
        <w:t> </w:t>
      </w:r>
      <w:r>
        <w:rPr/>
        <w:t>TN.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45" w:val="left" w:leader="none"/>
        </w:tabs>
        <w:spacing w:line="242" w:lineRule="auto"/>
        <w:ind w:left="1299" w:right="757" w:hanging="1085"/>
      </w:pPr>
      <w:r>
        <w:rPr/>
        <w:t>2003</w:t>
        <w:tab/>
        <w:t>Burgess-Proctor, Amanda. “Teaching intersections of race, class, and gender in criminal justice courses.” Annual Meeting of the American Society of Criminology, Denver,</w:t>
      </w:r>
      <w:r>
        <w:rPr>
          <w:spacing w:val="-7"/>
        </w:rPr>
        <w:t> </w:t>
      </w:r>
      <w:r>
        <w:rPr/>
        <w:t>CO.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45" w:val="left" w:leader="none"/>
        </w:tabs>
        <w:ind w:left="1299" w:right="215" w:hanging="1085"/>
      </w:pPr>
      <w:r>
        <w:rPr/>
        <w:t>2003</w:t>
        <w:tab/>
        <w:t>DeJong, Christina, Lori Elis, and Amanda Burgess-Proctor. “Gender symmetry in domestic violence: Findings from an observational study of the police.” Annual Meeting of the American Society of Criminology, Denver,</w:t>
      </w:r>
      <w:r>
        <w:rPr>
          <w:spacing w:val="-2"/>
        </w:rPr>
        <w:t> </w:t>
      </w:r>
      <w:r>
        <w:rPr/>
        <w:t>CO.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45" w:val="left" w:leader="none"/>
        </w:tabs>
        <w:ind w:left="1299" w:right="242" w:hanging="1085"/>
      </w:pPr>
      <w:r>
        <w:rPr/>
        <w:t>2002</w:t>
        <w:tab/>
        <w:t>Burgess-Proctor, Amanda, Beth M. Huebner, and Timothy S. Bynum. “Incarcerated sex offenders in the state of Michigan.” Annual Meeting of the Academy of Criminal Justice Sciences, Boston, MA.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45" w:val="left" w:leader="none"/>
        </w:tabs>
        <w:spacing w:line="242" w:lineRule="auto"/>
        <w:ind w:left="1299" w:right="213" w:hanging="1085"/>
      </w:pPr>
      <w:r>
        <w:rPr/>
        <w:t>2002</w:t>
        <w:tab/>
        <w:t>Burgess-Proctor,</w:t>
      </w:r>
      <w:r>
        <w:rPr>
          <w:spacing w:val="-5"/>
        </w:rPr>
        <w:t> </w:t>
      </w:r>
      <w:r>
        <w:rPr/>
        <w:t>Amanda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Christina</w:t>
      </w:r>
      <w:r>
        <w:rPr>
          <w:spacing w:val="-3"/>
        </w:rPr>
        <w:t> </w:t>
      </w:r>
      <w:r>
        <w:rPr/>
        <w:t>DeJong.</w:t>
      </w:r>
      <w:r>
        <w:rPr>
          <w:spacing w:val="-4"/>
        </w:rPr>
        <w:t> </w:t>
      </w:r>
      <w:r>
        <w:rPr/>
        <w:t>“A</w:t>
      </w:r>
      <w:r>
        <w:rPr>
          <w:spacing w:val="-1"/>
        </w:rPr>
        <w:t> </w:t>
      </w:r>
      <w:r>
        <w:rPr/>
        <w:t>feminist</w:t>
      </w:r>
      <w:r>
        <w:rPr>
          <w:spacing w:val="-6"/>
        </w:rPr>
        <w:t> </w:t>
      </w:r>
      <w:r>
        <w:rPr/>
        <w:t>critique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domestic</w:t>
      </w:r>
      <w:r>
        <w:rPr>
          <w:spacing w:val="-6"/>
        </w:rPr>
        <w:t> </w:t>
      </w:r>
      <w:r>
        <w:rPr/>
        <w:t>violence theories.” Annual Meeting of the American Society of Criminology, Chicago,</w:t>
      </w:r>
      <w:r>
        <w:rPr>
          <w:spacing w:val="-3"/>
        </w:rPr>
        <w:t> </w:t>
      </w:r>
      <w:r>
        <w:rPr/>
        <w:t>IL.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45" w:val="left" w:leader="none"/>
        </w:tabs>
        <w:spacing w:line="237" w:lineRule="auto"/>
        <w:ind w:left="1299" w:right="433" w:hanging="1085"/>
      </w:pPr>
      <w:r>
        <w:rPr/>
        <w:t>2002</w:t>
        <w:tab/>
        <w:t>DeJong, Christina and Amanda Burgess-Proctor. “An overview of protection order statutes across the nation.” Annual Meeting of the American Society of Criminology, Chicago,</w:t>
      </w:r>
      <w:r>
        <w:rPr>
          <w:spacing w:val="-8"/>
        </w:rPr>
        <w:t> </w:t>
      </w:r>
      <w:r>
        <w:rPr/>
        <w:t>IL.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1045" w:val="left" w:leader="none"/>
        </w:tabs>
        <w:spacing w:line="242" w:lineRule="auto"/>
        <w:ind w:left="1299" w:right="213" w:hanging="1085"/>
      </w:pPr>
      <w:r>
        <w:rPr/>
        <w:t>2001</w:t>
        <w:tab/>
        <w:t>Burgess-Proctor, Amanda. “The dichotomy of domestic violence: Evaluating the efficacy of protection orders for women experiencing patriarchal terrorism versus common couple violence.” Annual Meeting of the American Society of Criminology, Atlanta,</w:t>
      </w:r>
      <w:r>
        <w:rPr>
          <w:spacing w:val="-8"/>
        </w:rPr>
        <w:t> </w:t>
      </w:r>
      <w:r>
        <w:rPr/>
        <w:t>GA.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045"/>
      </w:pPr>
      <w:r>
        <w:rPr/>
        <w:t>*Student co-author</w:t>
      </w:r>
    </w:p>
    <w:p>
      <w:pPr>
        <w:pStyle w:val="BodyText"/>
      </w:pPr>
    </w:p>
    <w:p>
      <w:pPr>
        <w:pStyle w:val="Heading1"/>
        <w:tabs>
          <w:tab w:pos="9757" w:val="left" w:leader="none"/>
        </w:tabs>
        <w:rPr>
          <w:u w:val="none"/>
        </w:rPr>
      </w:pPr>
      <w:r>
        <w:rPr>
          <w:w w:val="100"/>
          <w:u w:val="thick"/>
        </w:rPr>
        <w:t> </w:t>
      </w:r>
      <w:r>
        <w:rPr>
          <w:spacing w:val="-5"/>
          <w:u w:val="thick"/>
        </w:rPr>
        <w:t> </w:t>
      </w:r>
      <w:r>
        <w:rPr>
          <w:u w:val="thick"/>
        </w:rPr>
        <w:t>ACADEMIC</w:t>
      </w:r>
      <w:r>
        <w:rPr>
          <w:spacing w:val="-5"/>
          <w:u w:val="thick"/>
        </w:rPr>
        <w:t> </w:t>
      </w:r>
      <w:r>
        <w:rPr>
          <w:u w:val="thick"/>
        </w:rPr>
        <w:t>SERVICE</w:t>
        <w:tab/>
      </w:r>
    </w:p>
    <w:p>
      <w:pPr>
        <w:pStyle w:val="BodyText"/>
        <w:spacing w:before="6"/>
        <w:rPr>
          <w:b/>
          <w:sz w:val="15"/>
        </w:rPr>
      </w:pPr>
    </w:p>
    <w:p>
      <w:pPr>
        <w:spacing w:before="101"/>
        <w:ind w:left="215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PROFESSION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934" w:val="left" w:leader="none"/>
          <w:tab w:pos="936" w:val="left" w:leader="none"/>
        </w:tabs>
        <w:spacing w:line="240" w:lineRule="auto" w:before="1" w:after="0"/>
        <w:ind w:left="935" w:right="0" w:hanging="360"/>
        <w:jc w:val="left"/>
        <w:rPr>
          <w:sz w:val="22"/>
        </w:rPr>
      </w:pPr>
      <w:r>
        <w:rPr>
          <w:sz w:val="22"/>
        </w:rPr>
        <w:t>Expert, Crime &amp; Justice Research Alliance (2017-present)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934" w:val="left" w:leader="none"/>
          <w:tab w:pos="936" w:val="left" w:leader="none"/>
        </w:tabs>
        <w:spacing w:line="237" w:lineRule="auto" w:before="0" w:after="0"/>
        <w:ind w:left="935" w:right="637" w:hanging="360"/>
        <w:jc w:val="left"/>
        <w:rPr>
          <w:sz w:val="22"/>
        </w:rPr>
      </w:pPr>
      <w:r>
        <w:rPr>
          <w:sz w:val="22"/>
        </w:rPr>
        <w:t>Editorial Board Member: </w:t>
      </w:r>
      <w:r>
        <w:rPr>
          <w:i/>
          <w:sz w:val="22"/>
        </w:rPr>
        <w:t>Criminology </w:t>
      </w:r>
      <w:r>
        <w:rPr>
          <w:sz w:val="22"/>
        </w:rPr>
        <w:t>(2017-present); </w:t>
      </w:r>
      <w:r>
        <w:rPr>
          <w:i/>
          <w:sz w:val="22"/>
        </w:rPr>
        <w:t>Feminist Criminology </w:t>
      </w:r>
      <w:r>
        <w:rPr>
          <w:sz w:val="22"/>
        </w:rPr>
        <w:t>(2006 - present), </w:t>
      </w:r>
      <w:r>
        <w:rPr>
          <w:i/>
          <w:sz w:val="22"/>
        </w:rPr>
        <w:t>Journal of </w:t>
      </w:r>
      <w:r>
        <w:rPr>
          <w:i/>
          <w:sz w:val="22"/>
        </w:rPr>
        <w:t>Criminal Law &amp; Criminology</w:t>
      </w:r>
      <w:r>
        <w:rPr>
          <w:i/>
          <w:spacing w:val="-5"/>
          <w:sz w:val="22"/>
        </w:rPr>
        <w:t> </w:t>
      </w:r>
      <w:r>
        <w:rPr>
          <w:sz w:val="22"/>
        </w:rPr>
        <w:t>(2013-2016)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934" w:val="left" w:leader="none"/>
          <w:tab w:pos="936" w:val="left" w:leader="none"/>
        </w:tabs>
        <w:spacing w:line="240" w:lineRule="auto" w:before="0" w:after="0"/>
        <w:ind w:left="935" w:right="239" w:hanging="360"/>
        <w:jc w:val="left"/>
        <w:rPr>
          <w:i/>
          <w:sz w:val="22"/>
        </w:rPr>
      </w:pPr>
      <w:r>
        <w:rPr>
          <w:sz w:val="22"/>
        </w:rPr>
        <w:t>Manuscript Reviewer: </w:t>
      </w:r>
      <w:r>
        <w:rPr>
          <w:i/>
          <w:sz w:val="22"/>
        </w:rPr>
        <w:t>American Sociological Review</w:t>
      </w:r>
      <w:r>
        <w:rPr>
          <w:sz w:val="22"/>
        </w:rPr>
        <w:t>, </w:t>
      </w:r>
      <w:r>
        <w:rPr>
          <w:i/>
          <w:sz w:val="22"/>
        </w:rPr>
        <w:t>City &amp; Community</w:t>
      </w:r>
      <w:r>
        <w:rPr>
          <w:sz w:val="22"/>
        </w:rPr>
        <w:t>, </w:t>
      </w:r>
      <w:r>
        <w:rPr>
          <w:i/>
          <w:sz w:val="22"/>
        </w:rPr>
        <w:t>Criminal Justice &amp; Behavior</w:t>
      </w:r>
      <w:r>
        <w:rPr>
          <w:sz w:val="22"/>
        </w:rPr>
        <w:t>, </w:t>
      </w:r>
      <w:r>
        <w:rPr>
          <w:i/>
          <w:sz w:val="22"/>
        </w:rPr>
        <w:t>Criminal </w:t>
      </w:r>
      <w:r>
        <w:rPr>
          <w:i/>
          <w:sz w:val="22"/>
        </w:rPr>
        <w:t>Justice Review</w:t>
      </w:r>
      <w:r>
        <w:rPr>
          <w:sz w:val="22"/>
        </w:rPr>
        <w:t>, </w:t>
      </w:r>
      <w:r>
        <w:rPr>
          <w:i/>
          <w:sz w:val="22"/>
        </w:rPr>
        <w:t>Criminology, Critical Criminology</w:t>
      </w:r>
      <w:r>
        <w:rPr>
          <w:sz w:val="22"/>
        </w:rPr>
        <w:t>, </w:t>
      </w:r>
      <w:r>
        <w:rPr>
          <w:i/>
          <w:sz w:val="22"/>
        </w:rPr>
        <w:t>Feminist Criminology</w:t>
      </w:r>
      <w:r>
        <w:rPr>
          <w:sz w:val="22"/>
        </w:rPr>
        <w:t>, </w:t>
      </w:r>
      <w:r>
        <w:rPr>
          <w:i/>
          <w:sz w:val="22"/>
        </w:rPr>
        <w:t>Gender &amp; Society</w:t>
      </w:r>
      <w:r>
        <w:rPr>
          <w:sz w:val="22"/>
        </w:rPr>
        <w:t>, </w:t>
      </w:r>
      <w:r>
        <w:rPr>
          <w:i/>
          <w:sz w:val="22"/>
        </w:rPr>
        <w:t>Journal of Interpersonal </w:t>
      </w:r>
      <w:r>
        <w:rPr>
          <w:i/>
          <w:sz w:val="22"/>
        </w:rPr>
        <w:t>Violence, Justice Quarterly</w:t>
      </w:r>
      <w:r>
        <w:rPr>
          <w:sz w:val="22"/>
        </w:rPr>
        <w:t>, </w:t>
      </w:r>
      <w:r>
        <w:rPr>
          <w:i/>
          <w:sz w:val="22"/>
        </w:rPr>
        <w:t>Violence Against Women</w:t>
      </w:r>
      <w:r>
        <w:rPr>
          <w:sz w:val="22"/>
        </w:rPr>
        <w:t>, </w:t>
      </w:r>
      <w:r>
        <w:rPr>
          <w:i/>
          <w:sz w:val="22"/>
        </w:rPr>
        <w:t>Violence &amp;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Victims</w:t>
      </w:r>
    </w:p>
    <w:p>
      <w:pPr>
        <w:pStyle w:val="BodyText"/>
        <w:spacing w:before="10"/>
        <w:rPr>
          <w:i/>
          <w:sz w:val="21"/>
        </w:rPr>
      </w:pP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3849"/>
      </w:tblGrid>
      <w:tr>
        <w:trPr>
          <w:trHeight w:val="373" w:hRule="atLeast"/>
        </w:trPr>
        <w:tc>
          <w:tcPr>
            <w:tcW w:w="7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3849" w:type="dx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z w:val="22"/>
              </w:rPr>
              <w:t>Sub-Area Chair, ASC Program Committee</w:t>
            </w:r>
          </w:p>
        </w:tc>
      </w:tr>
      <w:tr>
        <w:trPr>
          <w:trHeight w:val="371" w:hRule="atLeast"/>
        </w:trPr>
        <w:tc>
          <w:tcPr>
            <w:tcW w:w="716" w:type="dxa"/>
          </w:tcPr>
          <w:p>
            <w:pPr>
              <w:pStyle w:val="TableParagraph"/>
              <w:spacing w:line="226" w:lineRule="exact" w:before="126"/>
              <w:rPr>
                <w:sz w:val="22"/>
              </w:rPr>
            </w:pPr>
            <w:r>
              <w:rPr>
                <w:sz w:val="22"/>
              </w:rPr>
              <w:t>2017-</w:t>
            </w:r>
          </w:p>
        </w:tc>
        <w:tc>
          <w:tcPr>
            <w:tcW w:w="3849" w:type="dxa"/>
          </w:tcPr>
          <w:p>
            <w:pPr>
              <w:pStyle w:val="TableParagraph"/>
              <w:spacing w:line="226" w:lineRule="exact" w:before="126"/>
              <w:ind w:left="178"/>
              <w:rPr>
                <w:sz w:val="22"/>
              </w:rPr>
            </w:pPr>
            <w:r>
              <w:rPr>
                <w:sz w:val="22"/>
              </w:rPr>
              <w:t>Member, ASC Ethics Committee</w:t>
            </w:r>
          </w:p>
        </w:tc>
      </w:tr>
      <w:tr>
        <w:trPr>
          <w:trHeight w:val="246" w:hRule="atLeast"/>
        </w:trPr>
        <w:tc>
          <w:tcPr>
            <w:tcW w:w="716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384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734" w:footer="758" w:top="1560" w:bottom="940" w:left="1340" w:right="10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tabs>
          <w:tab w:pos="1059" w:val="left" w:leader="none"/>
        </w:tabs>
        <w:spacing w:line="242" w:lineRule="auto"/>
        <w:ind w:left="215" w:right="5235"/>
      </w:pPr>
      <w:r>
        <w:rPr/>
        <w:t>2015-</w:t>
        <w:tab/>
        <w:t>Chair, ASC Division on Women &amp; Crime 2017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1059" w:val="left" w:leader="none"/>
        </w:tabs>
        <w:ind w:left="215"/>
      </w:pPr>
      <w:r>
        <w:rPr/>
        <w:t>2015</w:t>
        <w:tab/>
        <w:t>Area Chair, ACJS Program</w:t>
      </w:r>
      <w:r>
        <w:rPr>
          <w:spacing w:val="2"/>
        </w:rPr>
        <w:t> </w:t>
      </w:r>
      <w:r>
        <w:rPr/>
        <w:t>Committee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1059" w:val="left" w:leader="none"/>
        </w:tabs>
        <w:spacing w:line="242" w:lineRule="auto"/>
        <w:ind w:left="215" w:right="4057"/>
      </w:pPr>
      <w:r>
        <w:rPr/>
        <w:t>2014</w:t>
        <w:tab/>
        <w:t>Grant Proposal Reviewer, National Science Foundation 2014</w:t>
        <w:tab/>
        <w:t>Sub-Area Chair, ASC Program</w:t>
      </w:r>
      <w:r>
        <w:rPr>
          <w:spacing w:val="-1"/>
        </w:rPr>
        <w:t> </w:t>
      </w:r>
      <w:r>
        <w:rPr/>
        <w:t>Committee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059" w:val="left" w:leader="none"/>
        </w:tabs>
        <w:spacing w:line="237" w:lineRule="auto" w:before="1"/>
        <w:ind w:left="215" w:right="2456"/>
      </w:pPr>
      <w:r>
        <w:rPr/>
        <w:t>2012-</w:t>
        <w:tab/>
        <w:t>Co-Chair, ASC Division on Women &amp; Crime 30</w:t>
      </w:r>
      <w:r>
        <w:rPr>
          <w:position w:val="5"/>
          <w:sz w:val="14"/>
        </w:rPr>
        <w:t>th </w:t>
      </w:r>
      <w:r>
        <w:rPr/>
        <w:t>Anniversary Committee 2014</w:t>
        <w:tab/>
        <w:t>Guest Editor, </w:t>
      </w:r>
      <w:r>
        <w:rPr>
          <w:i/>
        </w:rPr>
        <w:t>Feminist Criminology </w:t>
      </w:r>
      <w:r>
        <w:rPr/>
        <w:t>30</w:t>
      </w:r>
      <w:r>
        <w:rPr>
          <w:position w:val="5"/>
          <w:sz w:val="14"/>
        </w:rPr>
        <w:t>th </w:t>
      </w:r>
      <w:r>
        <w:rPr/>
        <w:t>Anniversary Special</w:t>
      </w:r>
      <w:r>
        <w:rPr>
          <w:spacing w:val="-25"/>
        </w:rPr>
        <w:t> </w:t>
      </w:r>
      <w:r>
        <w:rPr/>
        <w:t>Issue</w:t>
      </w:r>
    </w:p>
    <w:p>
      <w:pPr>
        <w:pStyle w:val="BodyText"/>
        <w:spacing w:before="6"/>
      </w:pPr>
    </w:p>
    <w:p>
      <w:pPr>
        <w:pStyle w:val="BodyText"/>
        <w:tabs>
          <w:tab w:pos="1059" w:val="left" w:leader="none"/>
        </w:tabs>
        <w:spacing w:line="237" w:lineRule="auto"/>
        <w:ind w:left="215" w:right="3526"/>
      </w:pPr>
      <w:r>
        <w:rPr/>
        <w:t>2011-</w:t>
        <w:tab/>
        <w:t>Member, ASC Division on Women &amp; Crime Web</w:t>
      </w:r>
      <w:r>
        <w:rPr>
          <w:spacing w:val="-24"/>
        </w:rPr>
        <w:t> </w:t>
      </w:r>
      <w:r>
        <w:rPr/>
        <w:t>Committee 2012</w:t>
      </w:r>
    </w:p>
    <w:p>
      <w:pPr>
        <w:pStyle w:val="BodyText"/>
      </w:pPr>
    </w:p>
    <w:p>
      <w:pPr>
        <w:pStyle w:val="BodyText"/>
        <w:tabs>
          <w:tab w:pos="1059" w:val="left" w:leader="none"/>
        </w:tabs>
        <w:spacing w:line="480" w:lineRule="auto"/>
        <w:ind w:left="215" w:right="5039"/>
      </w:pPr>
      <w:r>
        <w:rPr/>
        <w:t>2011</w:t>
        <w:tab/>
        <w:t>Section Chair, ASC Program Committee 2011</w:t>
        <w:tab/>
        <w:t>Member, ACJS Teaching Award</w:t>
      </w:r>
      <w:r>
        <w:rPr>
          <w:spacing w:val="-14"/>
        </w:rPr>
        <w:t> </w:t>
      </w:r>
      <w:r>
        <w:rPr/>
        <w:t>Committee</w:t>
      </w:r>
    </w:p>
    <w:p>
      <w:pPr>
        <w:pStyle w:val="BodyText"/>
        <w:tabs>
          <w:tab w:pos="1059" w:val="left" w:leader="none"/>
        </w:tabs>
        <w:spacing w:line="242" w:lineRule="auto"/>
        <w:ind w:left="215" w:right="4799"/>
      </w:pPr>
      <w:r>
        <w:rPr/>
        <w:t>2010</w:t>
      </w:r>
      <w:r>
        <w:rPr>
          <w:spacing w:val="-1"/>
        </w:rPr>
        <w:t> </w:t>
      </w:r>
      <w:r>
        <w:rPr/>
        <w:t>-</w:t>
        <w:tab/>
        <w:t>Vice Chair, ASC Division on Women &amp; Crime 2012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1059" w:val="left" w:leader="none"/>
        </w:tabs>
        <w:spacing w:line="242" w:lineRule="auto"/>
        <w:ind w:left="215" w:right="2677"/>
      </w:pPr>
      <w:r>
        <w:rPr/>
        <w:t>2010</w:t>
      </w:r>
      <w:r>
        <w:rPr>
          <w:spacing w:val="-1"/>
        </w:rPr>
        <w:t> </w:t>
      </w:r>
      <w:r>
        <w:rPr/>
        <w:t>-</w:t>
        <w:tab/>
        <w:t>Member, ASC Division on Women &amp; Crime Special Events Committee 2011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59" w:val="left" w:leader="none"/>
        </w:tabs>
        <w:spacing w:line="237" w:lineRule="auto"/>
        <w:ind w:left="215" w:right="3118"/>
      </w:pPr>
      <w:r>
        <w:rPr/>
        <w:t>2009</w:t>
      </w:r>
      <w:r>
        <w:rPr>
          <w:spacing w:val="-1"/>
        </w:rPr>
        <w:t> </w:t>
      </w:r>
      <w:r>
        <w:rPr/>
        <w:t>-</w:t>
        <w:tab/>
        <w:t>Member, ASC Division on Women &amp; Crime Outreach Committee present</w:t>
      </w:r>
    </w:p>
    <w:p>
      <w:pPr>
        <w:pStyle w:val="BodyText"/>
        <w:tabs>
          <w:tab w:pos="1059" w:val="left" w:leader="none"/>
        </w:tabs>
        <w:spacing w:line="490" w:lineRule="atLeast" w:before="10"/>
        <w:ind w:left="215" w:right="2642"/>
      </w:pPr>
      <w:r>
        <w:rPr/>
        <w:t>2009</w:t>
        <w:tab/>
        <w:t>Judge, Midwest Criminal Justice Association Student Paper Competition 2008</w:t>
      </w:r>
      <w:r>
        <w:rPr>
          <w:spacing w:val="-1"/>
        </w:rPr>
        <w:t> </w:t>
      </w:r>
      <w:r>
        <w:rPr/>
        <w:t>-</w:t>
        <w:tab/>
        <w:t>Member, ACJS Ethics</w:t>
      </w:r>
      <w:r>
        <w:rPr>
          <w:spacing w:val="2"/>
        </w:rPr>
        <w:t> </w:t>
      </w:r>
      <w:r>
        <w:rPr/>
        <w:t>Committee</w:t>
      </w:r>
    </w:p>
    <w:p>
      <w:pPr>
        <w:pStyle w:val="BodyText"/>
        <w:spacing w:before="1"/>
        <w:ind w:left="215"/>
      </w:pPr>
      <w:r>
        <w:rPr/>
        <w:t>2011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1059" w:val="left" w:leader="none"/>
        </w:tabs>
        <w:spacing w:line="480" w:lineRule="auto"/>
        <w:ind w:left="215" w:right="1764"/>
      </w:pPr>
      <w:r>
        <w:rPr/>
        <w:t>2008</w:t>
        <w:tab/>
        <w:t>Participant, ASC Annual Meeting Roundtable (The State of Feminist Criminology) 2008</w:t>
        <w:tab/>
        <w:t>Section Chair, ASC Program</w:t>
      </w:r>
      <w:r>
        <w:rPr>
          <w:spacing w:val="1"/>
        </w:rPr>
        <w:t> </w:t>
      </w:r>
      <w:r>
        <w:rPr/>
        <w:t>Committee</w:t>
      </w:r>
    </w:p>
    <w:p>
      <w:pPr>
        <w:pStyle w:val="BodyText"/>
        <w:tabs>
          <w:tab w:pos="1059" w:val="left" w:leader="none"/>
        </w:tabs>
        <w:spacing w:before="4"/>
        <w:ind w:left="215"/>
      </w:pPr>
      <w:r>
        <w:rPr/>
        <w:t>2008</w:t>
        <w:tab/>
        <w:t>Session Chair, ACJS Annual Meeting Panel (Tests of General Strain</w:t>
      </w:r>
      <w:r>
        <w:rPr>
          <w:spacing w:val="-4"/>
        </w:rPr>
        <w:t> </w:t>
      </w:r>
      <w:r>
        <w:rPr/>
        <w:t>Theory)</w:t>
      </w: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34" w:footer="758" w:top="1560" w:bottom="940" w:left="1340" w:right="1040"/>
        </w:sectPr>
      </w:pPr>
    </w:p>
    <w:p>
      <w:pPr>
        <w:pStyle w:val="BodyText"/>
        <w:spacing w:line="246" w:lineRule="exact" w:before="100"/>
        <w:ind w:left="215"/>
      </w:pPr>
      <w:r>
        <w:rPr/>
        <w:t>2006 -</w:t>
      </w:r>
    </w:p>
    <w:p>
      <w:pPr>
        <w:pStyle w:val="BodyText"/>
        <w:spacing w:line="246" w:lineRule="exact"/>
        <w:ind w:left="215"/>
      </w:pPr>
      <w:r>
        <w:rPr/>
        <w:t>2008</w:t>
      </w:r>
    </w:p>
    <w:p>
      <w:pPr>
        <w:pStyle w:val="BodyText"/>
        <w:spacing w:before="100"/>
        <w:ind w:left="215"/>
      </w:pPr>
      <w:r>
        <w:rPr/>
        <w:br w:type="column"/>
      </w:r>
      <w:r>
        <w:rPr/>
        <w:t>Executive Counselor, ASC Division on Women &amp; Crime</w:t>
      </w:r>
    </w:p>
    <w:p>
      <w:pPr>
        <w:spacing w:after="0"/>
        <w:sectPr>
          <w:type w:val="continuous"/>
          <w:pgSz w:w="12240" w:h="15840"/>
          <w:pgMar w:top="1560" w:bottom="940" w:left="1340" w:right="1040"/>
          <w:cols w:num="2" w:equalWidth="0">
            <w:col w:w="795" w:space="50"/>
            <w:col w:w="9015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tabs>
          <w:tab w:pos="1059" w:val="left" w:leader="none"/>
        </w:tabs>
        <w:spacing w:before="101"/>
        <w:ind w:left="215"/>
      </w:pPr>
      <w:r>
        <w:rPr/>
        <w:t>2006</w:t>
        <w:tab/>
        <w:t>Member, ASC Division on Women &amp; Crime Outreach and Website</w:t>
      </w:r>
      <w:r>
        <w:rPr>
          <w:spacing w:val="-11"/>
        </w:rPr>
        <w:t> </w:t>
      </w:r>
      <w:r>
        <w:rPr/>
        <w:t>Committees</w:t>
      </w:r>
    </w:p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560" w:bottom="940" w:left="1340" w:right="1040"/>
        </w:sectPr>
      </w:pPr>
    </w:p>
    <w:p>
      <w:pPr>
        <w:pStyle w:val="BodyText"/>
        <w:spacing w:line="246" w:lineRule="exact" w:before="101"/>
        <w:ind w:left="215"/>
      </w:pPr>
      <w:r>
        <w:rPr/>
        <w:t>2004 -</w:t>
      </w:r>
    </w:p>
    <w:p>
      <w:pPr>
        <w:pStyle w:val="BodyText"/>
        <w:spacing w:line="246" w:lineRule="exact"/>
        <w:ind w:left="215"/>
      </w:pPr>
      <w:r>
        <w:rPr/>
        <w:t>2005</w:t>
      </w:r>
    </w:p>
    <w:p>
      <w:pPr>
        <w:pStyle w:val="BodyText"/>
        <w:spacing w:before="101"/>
        <w:ind w:left="215"/>
      </w:pPr>
      <w:r>
        <w:rPr/>
        <w:br w:type="column"/>
      </w:r>
      <w:r>
        <w:rPr/>
        <w:t>Co-Chair, ASC Division on Women &amp; Crime Outreach Committee</w:t>
      </w:r>
    </w:p>
    <w:p>
      <w:pPr>
        <w:spacing w:after="0"/>
        <w:sectPr>
          <w:type w:val="continuous"/>
          <w:pgSz w:w="12240" w:h="15840"/>
          <w:pgMar w:top="1560" w:bottom="940" w:left="1340" w:right="1040"/>
          <w:cols w:num="2" w:equalWidth="0">
            <w:col w:w="795" w:space="50"/>
            <w:col w:w="9015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1059" w:val="left" w:leader="none"/>
        </w:tabs>
        <w:spacing w:before="100"/>
        <w:ind w:left="215"/>
      </w:pPr>
      <w:r>
        <w:rPr/>
        <w:t>2003</w:t>
        <w:tab/>
        <w:t>Chair, ASC Division on Women &amp; Crime Outreach</w:t>
      </w:r>
      <w:r>
        <w:rPr>
          <w:spacing w:val="-9"/>
        </w:rPr>
        <w:t> </w:t>
      </w:r>
      <w:r>
        <w:rPr/>
        <w:t>Committee</w:t>
      </w:r>
    </w:p>
    <w:p>
      <w:pPr>
        <w:spacing w:after="0"/>
        <w:sectPr>
          <w:type w:val="continuous"/>
          <w:pgSz w:w="12240" w:h="15840"/>
          <w:pgMar w:top="1560" w:bottom="940" w:left="1340" w:right="1040"/>
        </w:sectPr>
      </w:pP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34" w:footer="758" w:top="1560" w:bottom="940" w:left="1340" w:right="1040"/>
        </w:sectPr>
      </w:pPr>
    </w:p>
    <w:p>
      <w:pPr>
        <w:pStyle w:val="BodyText"/>
        <w:spacing w:line="246" w:lineRule="exact" w:before="101"/>
        <w:ind w:left="215"/>
      </w:pPr>
      <w:r>
        <w:rPr/>
        <w:t>2003 -</w:t>
      </w:r>
    </w:p>
    <w:p>
      <w:pPr>
        <w:pStyle w:val="BodyText"/>
        <w:spacing w:line="246" w:lineRule="exact"/>
        <w:ind w:left="215"/>
      </w:pPr>
      <w:r>
        <w:rPr/>
        <w:t>2006</w:t>
      </w:r>
    </w:p>
    <w:p>
      <w:pPr>
        <w:pStyle w:val="BodyText"/>
      </w:pPr>
    </w:p>
    <w:p>
      <w:pPr>
        <w:pStyle w:val="BodyText"/>
        <w:ind w:left="215"/>
      </w:pPr>
      <w:r>
        <w:rPr/>
        <w:t>2003 -</w:t>
      </w:r>
    </w:p>
    <w:p>
      <w:pPr>
        <w:pStyle w:val="BodyText"/>
        <w:spacing w:before="2"/>
        <w:ind w:left="215"/>
      </w:pPr>
      <w:r>
        <w:rPr/>
        <w:t>2008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5"/>
      </w:pPr>
      <w:r>
        <w:rPr/>
        <w:t>2001 -</w:t>
      </w:r>
    </w:p>
    <w:p>
      <w:pPr>
        <w:pStyle w:val="BodyText"/>
        <w:spacing w:before="3"/>
        <w:ind w:left="215"/>
      </w:pPr>
      <w:r>
        <w:rPr/>
        <w:t>2005</w:t>
      </w:r>
    </w:p>
    <w:p>
      <w:pPr>
        <w:pStyle w:val="BodyText"/>
        <w:spacing w:before="101"/>
        <w:ind w:left="215"/>
      </w:pPr>
      <w:r>
        <w:rPr/>
        <w:br w:type="column"/>
      </w:r>
      <w:r>
        <w:rPr/>
        <w:t>Role Player, Michigan State Police Homicide Investigation Training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5" w:right="74"/>
      </w:pPr>
      <w:r>
        <w:rPr/>
        <w:t>Session Chair, ASC Annual Meeting Panel (Teaching Race, Class, and Gender in Criminology/Criminal Justice: Addressing Difference in the Classroom)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15"/>
      </w:pPr>
      <w:r>
        <w:rPr/>
        <w:t>Associate Editor, </w:t>
      </w:r>
      <w:r>
        <w:rPr>
          <w:i/>
        </w:rPr>
        <w:t>DivisioNews </w:t>
      </w:r>
      <w:r>
        <w:rPr/>
        <w:t>(ASC Division on Women &amp; Crime newsletter)</w:t>
      </w:r>
    </w:p>
    <w:p>
      <w:pPr>
        <w:spacing w:after="0"/>
        <w:sectPr>
          <w:type w:val="continuous"/>
          <w:pgSz w:w="12240" w:h="15840"/>
          <w:pgMar w:top="1560" w:bottom="940" w:left="1340" w:right="1040"/>
          <w:cols w:num="2" w:equalWidth="0">
            <w:col w:w="795" w:space="50"/>
            <w:col w:w="9015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Heading1"/>
        <w:spacing w:before="100"/>
        <w:ind w:left="215"/>
        <w:rPr>
          <w:u w:val="none"/>
        </w:rPr>
      </w:pPr>
      <w:r>
        <w:rPr>
          <w:u w:val="single"/>
        </w:rPr>
        <w:t>UNIVERSITY</w:t>
      </w:r>
    </w:p>
    <w:p>
      <w:pPr>
        <w:pStyle w:val="BodyText"/>
        <w:tabs>
          <w:tab w:pos="1059" w:val="left" w:leader="none"/>
        </w:tabs>
        <w:spacing w:line="237" w:lineRule="auto" w:before="4"/>
        <w:ind w:left="215" w:right="2933"/>
      </w:pPr>
      <w:r>
        <w:rPr/>
        <w:t>2014-</w:t>
        <w:tab/>
        <w:t>Founding Faculty Member, Violence &amp; Abuse Resource Consortium present</w:t>
      </w:r>
    </w:p>
    <w:p>
      <w:pPr>
        <w:pStyle w:val="BodyText"/>
      </w:pPr>
    </w:p>
    <w:p>
      <w:pPr>
        <w:pStyle w:val="BodyText"/>
        <w:tabs>
          <w:tab w:pos="1059" w:val="left" w:leader="none"/>
        </w:tabs>
        <w:spacing w:line="242" w:lineRule="auto"/>
        <w:ind w:left="215" w:right="4914"/>
      </w:pPr>
      <w:r>
        <w:rPr/>
        <w:t>2014-</w:t>
        <w:tab/>
        <w:t>Member, </w:t>
      </w:r>
      <w:r>
        <w:rPr>
          <w:spacing w:val="-3"/>
        </w:rPr>
        <w:t>OU </w:t>
      </w:r>
      <w:r>
        <w:rPr/>
        <w:t>University Conduct Committee present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1059" w:val="left" w:leader="none"/>
        </w:tabs>
        <w:ind w:left="215"/>
      </w:pPr>
      <w:r>
        <w:rPr/>
        <w:t>2014</w:t>
        <w:tab/>
        <w:t>Member, </w:t>
      </w:r>
      <w:r>
        <w:rPr>
          <w:spacing w:val="-3"/>
        </w:rPr>
        <w:t>OU </w:t>
      </w:r>
      <w:r>
        <w:rPr/>
        <w:t>Police Oversight Committee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59" w:val="left" w:leader="none"/>
        </w:tabs>
        <w:spacing w:line="242" w:lineRule="auto" w:before="1"/>
        <w:ind w:left="215" w:right="3594"/>
      </w:pPr>
      <w:r>
        <w:rPr/>
        <w:t>2013-</w:t>
        <w:tab/>
        <w:t>Member &amp; Acting Chair, OU Academic Conduct</w:t>
      </w:r>
      <w:r>
        <w:rPr>
          <w:spacing w:val="-23"/>
        </w:rPr>
        <w:t> </w:t>
      </w:r>
      <w:r>
        <w:rPr/>
        <w:t>Committee 2014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1059" w:val="left" w:leader="none"/>
        </w:tabs>
        <w:ind w:left="215"/>
      </w:pPr>
      <w:r>
        <w:rPr/>
        <w:t>2012</w:t>
        <w:tab/>
        <w:t>Contributor, </w:t>
      </w:r>
      <w:r>
        <w:rPr>
          <w:color w:val="0000FF"/>
          <w:u w:val="single" w:color="0000FF"/>
        </w:rPr>
        <w:t>Debate at Oakland</w:t>
      </w:r>
      <w:r>
        <w:rPr>
          <w:color w:val="0000FF"/>
          <w:spacing w:val="-10"/>
          <w:u w:val="single" w:color="0000FF"/>
        </w:rPr>
        <w:t> </w:t>
      </w:r>
      <w:r>
        <w:rPr>
          <w:color w:val="0000FF"/>
          <w:u w:val="single" w:color="0000FF"/>
        </w:rPr>
        <w:t>Website</w:t>
      </w:r>
    </w:p>
    <w:p>
      <w:pPr>
        <w:pStyle w:val="BodyText"/>
        <w:spacing w:before="2"/>
      </w:pPr>
    </w:p>
    <w:p>
      <w:pPr>
        <w:pStyle w:val="BodyText"/>
        <w:tabs>
          <w:tab w:pos="1059" w:val="left" w:leader="none"/>
        </w:tabs>
        <w:spacing w:line="237" w:lineRule="auto"/>
        <w:ind w:left="215" w:right="3170"/>
      </w:pPr>
      <w:r>
        <w:rPr/>
        <w:t>2012-</w:t>
        <w:tab/>
        <w:t>Faculty Adviser, </w:t>
      </w:r>
      <w:r>
        <w:rPr>
          <w:spacing w:val="-3"/>
        </w:rPr>
        <w:t>OU </w:t>
      </w:r>
      <w:r>
        <w:rPr/>
        <w:t>Macedonian American Students’ Association present</w:t>
      </w:r>
    </w:p>
    <w:p>
      <w:pPr>
        <w:pStyle w:val="BodyText"/>
        <w:spacing w:before="6"/>
      </w:pPr>
    </w:p>
    <w:p>
      <w:pPr>
        <w:pStyle w:val="BodyText"/>
        <w:tabs>
          <w:tab w:pos="1059" w:val="left" w:leader="none"/>
        </w:tabs>
        <w:spacing w:line="237" w:lineRule="auto"/>
        <w:ind w:left="215" w:right="4888"/>
      </w:pPr>
      <w:r>
        <w:rPr/>
        <w:t>2010</w:t>
      </w:r>
      <w:r>
        <w:rPr>
          <w:spacing w:val="-1"/>
        </w:rPr>
        <w:t> </w:t>
      </w:r>
      <w:r>
        <w:rPr/>
        <w:t>-</w:t>
        <w:tab/>
        <w:t>Faculty Adviser, </w:t>
      </w:r>
      <w:r>
        <w:rPr>
          <w:spacing w:val="-3"/>
        </w:rPr>
        <w:t>OU </w:t>
      </w:r>
      <w:r>
        <w:rPr/>
        <w:t>Muggle Quidditch Team present</w:t>
      </w:r>
    </w:p>
    <w:p>
      <w:pPr>
        <w:pStyle w:val="BodyText"/>
        <w:spacing w:before="10" w:after="1"/>
        <w:rPr>
          <w:sz w:val="21"/>
        </w:rPr>
      </w:pP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7926"/>
      </w:tblGrid>
      <w:tr>
        <w:trPr>
          <w:trHeight w:val="249" w:hRule="atLeast"/>
        </w:trPr>
        <w:tc>
          <w:tcPr>
            <w:tcW w:w="8607" w:type="dxa"/>
            <w:gridSpan w:val="2"/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COLLEGE</w:t>
            </w:r>
          </w:p>
        </w:tc>
      </w:tr>
      <w:tr>
        <w:trPr>
          <w:trHeight w:val="371" w:hRule="atLeast"/>
        </w:trPr>
        <w:tc>
          <w:tcPr>
            <w:tcW w:w="6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7926" w:type="dxa"/>
          </w:tcPr>
          <w:p>
            <w:pPr>
              <w:pStyle w:val="TableParagraph"/>
              <w:ind w:left="213"/>
              <w:rPr>
                <w:sz w:val="22"/>
              </w:rPr>
            </w:pPr>
            <w:r>
              <w:rPr>
                <w:sz w:val="22"/>
              </w:rPr>
              <w:t>College of Arts &amp; Sciences Faculty Representative, “Go for the Gold” Recruitment Event</w:t>
            </w:r>
          </w:p>
        </w:tc>
      </w:tr>
      <w:tr>
        <w:trPr>
          <w:trHeight w:val="494" w:hRule="atLeast"/>
        </w:trPr>
        <w:tc>
          <w:tcPr>
            <w:tcW w:w="681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7926" w:type="dxa"/>
          </w:tcPr>
          <w:p>
            <w:pPr>
              <w:pStyle w:val="TableParagraph"/>
              <w:spacing w:before="123"/>
              <w:ind w:left="213"/>
              <w:rPr>
                <w:sz w:val="22"/>
              </w:rPr>
            </w:pPr>
            <w:r>
              <w:rPr>
                <w:sz w:val="22"/>
              </w:rPr>
              <w:t>Participant, Department of Political Science Research Forum</w:t>
            </w:r>
          </w:p>
        </w:tc>
      </w:tr>
      <w:tr>
        <w:trPr>
          <w:trHeight w:val="371" w:hRule="atLeast"/>
        </w:trPr>
        <w:tc>
          <w:tcPr>
            <w:tcW w:w="681" w:type="dxa"/>
          </w:tcPr>
          <w:p>
            <w:pPr>
              <w:pStyle w:val="TableParagraph"/>
              <w:spacing w:line="228" w:lineRule="exact" w:before="123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7926" w:type="dxa"/>
          </w:tcPr>
          <w:p>
            <w:pPr>
              <w:pStyle w:val="TableParagraph"/>
              <w:spacing w:line="228" w:lineRule="exact" w:before="123"/>
              <w:ind w:left="213"/>
              <w:rPr>
                <w:sz w:val="22"/>
              </w:rPr>
            </w:pPr>
            <w:r>
              <w:rPr>
                <w:sz w:val="22"/>
              </w:rPr>
              <w:t>College of Arts &amp; Sciences Faculty Representative, “Go for the Gold” Recruitment Event</w:t>
            </w:r>
          </w:p>
        </w:tc>
      </w:tr>
      <w:tr>
        <w:trPr>
          <w:trHeight w:val="494" w:hRule="atLeast"/>
        </w:trPr>
        <w:tc>
          <w:tcPr>
            <w:tcW w:w="8607" w:type="dxa"/>
            <w:gridSpan w:val="2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line="228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DEPARTMENT</w:t>
            </w:r>
          </w:p>
        </w:tc>
      </w:tr>
      <w:tr>
        <w:trPr>
          <w:trHeight w:val="372" w:hRule="atLeast"/>
        </w:trPr>
        <w:tc>
          <w:tcPr>
            <w:tcW w:w="68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7926" w:type="dxa"/>
          </w:tcPr>
          <w:p>
            <w:pPr>
              <w:pStyle w:val="TableParagraph"/>
              <w:ind w:left="213"/>
              <w:rPr>
                <w:sz w:val="22"/>
              </w:rPr>
            </w:pPr>
            <w:r>
              <w:rPr>
                <w:sz w:val="22"/>
              </w:rPr>
              <w:t>Member, Department Merit Committee</w:t>
            </w:r>
          </w:p>
        </w:tc>
      </w:tr>
      <w:tr>
        <w:trPr>
          <w:trHeight w:val="494" w:hRule="atLeast"/>
        </w:trPr>
        <w:tc>
          <w:tcPr>
            <w:tcW w:w="681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7926" w:type="dxa"/>
          </w:tcPr>
          <w:p>
            <w:pPr>
              <w:pStyle w:val="TableParagraph"/>
              <w:spacing w:before="123"/>
              <w:ind w:left="213"/>
              <w:rPr>
                <w:sz w:val="22"/>
              </w:rPr>
            </w:pPr>
            <w:r>
              <w:rPr>
                <w:sz w:val="22"/>
              </w:rPr>
              <w:t>Member and Chair, Faculty Recruitment Committee</w:t>
            </w:r>
          </w:p>
        </w:tc>
      </w:tr>
      <w:tr>
        <w:trPr>
          <w:trHeight w:val="494" w:hRule="atLeast"/>
        </w:trPr>
        <w:tc>
          <w:tcPr>
            <w:tcW w:w="681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7926" w:type="dxa"/>
          </w:tcPr>
          <w:p>
            <w:pPr>
              <w:pStyle w:val="TableParagraph"/>
              <w:spacing w:before="123"/>
              <w:ind w:left="213"/>
              <w:rPr>
                <w:sz w:val="22"/>
              </w:rPr>
            </w:pPr>
            <w:r>
              <w:rPr>
                <w:sz w:val="22"/>
              </w:rPr>
              <w:t>Facilitator, Electronic Correspondence for Faculty Review &amp; Recruitment Committees</w:t>
            </w:r>
          </w:p>
        </w:tc>
      </w:tr>
      <w:tr>
        <w:trPr>
          <w:trHeight w:val="494" w:hRule="atLeast"/>
        </w:trPr>
        <w:tc>
          <w:tcPr>
            <w:tcW w:w="681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7926" w:type="dxa"/>
          </w:tcPr>
          <w:p>
            <w:pPr>
              <w:pStyle w:val="TableParagraph"/>
              <w:spacing w:before="123"/>
              <w:ind w:left="213"/>
              <w:rPr>
                <w:sz w:val="22"/>
              </w:rPr>
            </w:pPr>
            <w:r>
              <w:rPr>
                <w:sz w:val="22"/>
              </w:rPr>
              <w:t>Member, Faculty Review Committee</w:t>
            </w:r>
          </w:p>
        </w:tc>
      </w:tr>
      <w:tr>
        <w:trPr>
          <w:trHeight w:val="494" w:hRule="atLeast"/>
        </w:trPr>
        <w:tc>
          <w:tcPr>
            <w:tcW w:w="681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7926" w:type="dxa"/>
          </w:tcPr>
          <w:p>
            <w:pPr>
              <w:pStyle w:val="TableParagraph"/>
              <w:spacing w:before="123"/>
              <w:ind w:left="213"/>
              <w:rPr>
                <w:sz w:val="22"/>
              </w:rPr>
            </w:pPr>
            <w:r>
              <w:rPr>
                <w:sz w:val="22"/>
              </w:rPr>
              <w:t>Member, Faculty Recruitment Committee</w:t>
            </w:r>
          </w:p>
        </w:tc>
      </w:tr>
      <w:tr>
        <w:trPr>
          <w:trHeight w:val="494" w:hRule="atLeast"/>
        </w:trPr>
        <w:tc>
          <w:tcPr>
            <w:tcW w:w="681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7926" w:type="dxa"/>
          </w:tcPr>
          <w:p>
            <w:pPr>
              <w:pStyle w:val="TableParagraph"/>
              <w:spacing w:before="123"/>
              <w:ind w:left="213"/>
              <w:rPr>
                <w:sz w:val="22"/>
              </w:rPr>
            </w:pPr>
            <w:r>
              <w:rPr>
                <w:sz w:val="22"/>
              </w:rPr>
              <w:t>Member, Faculty Recruitment Committee</w:t>
            </w:r>
          </w:p>
        </w:tc>
      </w:tr>
      <w:tr>
        <w:trPr>
          <w:trHeight w:val="371" w:hRule="atLeast"/>
        </w:trPr>
        <w:tc>
          <w:tcPr>
            <w:tcW w:w="681" w:type="dxa"/>
          </w:tcPr>
          <w:p>
            <w:pPr>
              <w:pStyle w:val="TableParagraph"/>
              <w:spacing w:line="228" w:lineRule="exact" w:before="123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7926" w:type="dxa"/>
          </w:tcPr>
          <w:p>
            <w:pPr>
              <w:pStyle w:val="TableParagraph"/>
              <w:spacing w:line="228" w:lineRule="exact" w:before="123"/>
              <w:ind w:left="213"/>
              <w:rPr>
                <w:sz w:val="22"/>
              </w:rPr>
            </w:pPr>
            <w:r>
              <w:rPr>
                <w:sz w:val="22"/>
              </w:rPr>
              <w:t>Co-author, Criminal Justice Program Manual</w:t>
            </w:r>
          </w:p>
        </w:tc>
      </w:tr>
    </w:tbl>
    <w:p>
      <w:pPr>
        <w:spacing w:after="0" w:line="228" w:lineRule="exact"/>
        <w:rPr>
          <w:sz w:val="22"/>
        </w:rPr>
        <w:sectPr>
          <w:type w:val="continuous"/>
          <w:pgSz w:w="12240" w:h="15840"/>
          <w:pgMar w:top="1560" w:bottom="940" w:left="13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059" w:val="left" w:leader="none"/>
        </w:tabs>
        <w:spacing w:line="242" w:lineRule="auto"/>
        <w:ind w:left="215" w:right="5088"/>
      </w:pPr>
      <w:r>
        <w:rPr/>
        <w:t>2011-</w:t>
        <w:tab/>
        <w:t>Co-author, Criminal Justice Major Proposal 2012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1059" w:val="left" w:leader="none"/>
        </w:tabs>
        <w:ind w:left="215"/>
      </w:pPr>
      <w:r>
        <w:rPr/>
        <w:t>2011-</w:t>
        <w:tab/>
        <w:t>Co-chair, Social</w:t>
      </w:r>
      <w:r>
        <w:rPr>
          <w:spacing w:val="5"/>
        </w:rPr>
        <w:t> </w:t>
      </w:r>
      <w:r>
        <w:rPr/>
        <w:t>Committee</w:t>
      </w:r>
    </w:p>
    <w:p>
      <w:pPr>
        <w:pStyle w:val="BodyText"/>
        <w:tabs>
          <w:tab w:pos="1059" w:val="left" w:leader="none"/>
        </w:tabs>
        <w:spacing w:before="2"/>
        <w:ind w:left="215"/>
      </w:pPr>
      <w:r>
        <w:rPr/>
        <w:t>present</w:t>
        <w:tab/>
        <w:t>Chair, Writing in the Major</w:t>
      </w:r>
      <w:r>
        <w:rPr>
          <w:spacing w:val="-2"/>
        </w:rPr>
        <w:t> </w:t>
      </w:r>
      <w:r>
        <w:rPr/>
        <w:t>Committee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059" w:val="left" w:leader="none"/>
        </w:tabs>
        <w:spacing w:line="242" w:lineRule="auto"/>
        <w:ind w:left="215" w:right="3777"/>
      </w:pPr>
      <w:r>
        <w:rPr/>
        <w:t>2010</w:t>
      </w:r>
      <w:r>
        <w:rPr>
          <w:spacing w:val="-1"/>
        </w:rPr>
        <w:t> </w:t>
      </w:r>
      <w:r>
        <w:rPr/>
        <w:t>-</w:t>
        <w:tab/>
        <w:t>Director of Communications &amp; Technology, Web Mistress 2016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1059" w:val="left" w:leader="none"/>
        </w:tabs>
        <w:spacing w:line="242" w:lineRule="auto"/>
        <w:ind w:left="215" w:right="6315"/>
      </w:pPr>
      <w:r>
        <w:rPr/>
        <w:t>2009</w:t>
      </w:r>
      <w:r>
        <w:rPr>
          <w:spacing w:val="-1"/>
        </w:rPr>
        <w:t> </w:t>
      </w:r>
      <w:r>
        <w:rPr/>
        <w:t>-</w:t>
        <w:tab/>
        <w:t>Member, Awards Committee present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1059" w:val="left" w:leader="none"/>
        </w:tabs>
        <w:ind w:left="215"/>
      </w:pPr>
      <w:r>
        <w:rPr/>
        <w:t>2009</w:t>
        <w:tab/>
        <w:t>Member, Faculty Recruitment</w:t>
      </w:r>
      <w:r>
        <w:rPr>
          <w:spacing w:val="2"/>
        </w:rPr>
        <w:t> </w:t>
      </w:r>
      <w:r>
        <w:rPr/>
        <w:t>Committee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tabs>
          <w:tab w:pos="9757" w:val="left" w:leader="none"/>
        </w:tabs>
        <w:rPr>
          <w:u w:val="none"/>
        </w:rPr>
      </w:pPr>
      <w:r>
        <w:rPr>
          <w:w w:val="100"/>
          <w:u w:val="thick"/>
        </w:rPr>
        <w:t> </w:t>
      </w:r>
      <w:r>
        <w:rPr>
          <w:spacing w:val="-5"/>
          <w:u w:val="thick"/>
        </w:rPr>
        <w:t> </w:t>
      </w:r>
      <w:r>
        <w:rPr>
          <w:u w:val="thick"/>
        </w:rPr>
        <w:t>HONORS &amp;</w:t>
      </w:r>
      <w:r>
        <w:rPr>
          <w:spacing w:val="-4"/>
          <w:u w:val="thick"/>
        </w:rPr>
        <w:t> </w:t>
      </w:r>
      <w:r>
        <w:rPr>
          <w:u w:val="thick"/>
        </w:rPr>
        <w:t>AWARDS</w:t>
        <w:tab/>
      </w:r>
    </w:p>
    <w:p>
      <w:pPr>
        <w:pStyle w:val="BodyText"/>
        <w:spacing w:before="9" w:after="1"/>
        <w:rPr>
          <w:b/>
          <w:sz w:val="24"/>
        </w:rPr>
      </w:pP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8740"/>
      </w:tblGrid>
      <w:tr>
        <w:trPr>
          <w:trHeight w:val="371" w:hRule="atLeast"/>
        </w:trPr>
        <w:tc>
          <w:tcPr>
            <w:tcW w:w="67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8740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OU SASWCJ Department Service Award</w:t>
            </w:r>
          </w:p>
        </w:tc>
      </w:tr>
      <w:tr>
        <w:trPr>
          <w:trHeight w:val="494" w:hRule="atLeast"/>
        </w:trPr>
        <w:tc>
          <w:tcPr>
            <w:tcW w:w="674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8740" w:type="dxa"/>
          </w:tcPr>
          <w:p>
            <w:pPr>
              <w:pStyle w:val="TableParagraph"/>
              <w:spacing w:before="123"/>
              <w:ind w:left="206"/>
              <w:rPr>
                <w:sz w:val="22"/>
              </w:rPr>
            </w:pPr>
            <w:r>
              <w:rPr>
                <w:sz w:val="22"/>
              </w:rPr>
              <w:t>Oakland University Outstanding Teaching Award Nominee</w:t>
            </w:r>
          </w:p>
        </w:tc>
      </w:tr>
      <w:tr>
        <w:trPr>
          <w:trHeight w:val="494" w:hRule="atLeast"/>
        </w:trPr>
        <w:tc>
          <w:tcPr>
            <w:tcW w:w="674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8740" w:type="dxa"/>
          </w:tcPr>
          <w:p>
            <w:pPr>
              <w:pStyle w:val="TableParagraph"/>
              <w:spacing w:before="123"/>
              <w:ind w:left="206"/>
              <w:rPr>
                <w:sz w:val="22"/>
              </w:rPr>
            </w:pPr>
            <w:r>
              <w:rPr>
                <w:sz w:val="22"/>
              </w:rPr>
              <w:t>OU SASWCJ Department Service Award</w:t>
            </w:r>
          </w:p>
        </w:tc>
      </w:tr>
      <w:tr>
        <w:trPr>
          <w:trHeight w:val="494" w:hRule="atLeast"/>
        </w:trPr>
        <w:tc>
          <w:tcPr>
            <w:tcW w:w="674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8740" w:type="dxa"/>
          </w:tcPr>
          <w:p>
            <w:pPr>
              <w:pStyle w:val="TableParagraph"/>
              <w:spacing w:before="123"/>
              <w:ind w:left="206"/>
              <w:rPr>
                <w:sz w:val="22"/>
              </w:rPr>
            </w:pPr>
            <w:r>
              <w:rPr>
                <w:sz w:val="22"/>
              </w:rPr>
              <w:t>OU SASWCJ Department Teaching Award</w:t>
            </w:r>
          </w:p>
        </w:tc>
      </w:tr>
      <w:tr>
        <w:trPr>
          <w:trHeight w:val="494" w:hRule="atLeast"/>
        </w:trPr>
        <w:tc>
          <w:tcPr>
            <w:tcW w:w="674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8740" w:type="dxa"/>
          </w:tcPr>
          <w:p>
            <w:pPr>
              <w:pStyle w:val="TableParagraph"/>
              <w:spacing w:before="123"/>
              <w:ind w:left="206"/>
              <w:rPr>
                <w:sz w:val="22"/>
              </w:rPr>
            </w:pPr>
            <w:r>
              <w:rPr>
                <w:sz w:val="22"/>
              </w:rPr>
              <w:t>MSU Faculty-Professional Women’s Association Outstanding University Graduate Student Woman</w:t>
            </w:r>
          </w:p>
        </w:tc>
      </w:tr>
      <w:tr>
        <w:trPr>
          <w:trHeight w:val="371" w:hRule="atLeast"/>
        </w:trPr>
        <w:tc>
          <w:tcPr>
            <w:tcW w:w="674" w:type="dxa"/>
          </w:tcPr>
          <w:p>
            <w:pPr>
              <w:pStyle w:val="TableParagraph"/>
              <w:spacing w:line="228" w:lineRule="exact" w:before="123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8740" w:type="dxa"/>
          </w:tcPr>
          <w:p>
            <w:pPr>
              <w:pStyle w:val="TableParagraph"/>
              <w:spacing w:line="228" w:lineRule="exact" w:before="123"/>
              <w:ind w:left="206"/>
              <w:rPr>
                <w:sz w:val="22"/>
              </w:rPr>
            </w:pPr>
            <w:r>
              <w:rPr>
                <w:sz w:val="22"/>
              </w:rPr>
              <w:t>Honorable Mention, ASC Division on Women &amp; Crime Student Paper Competition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tabs>
          <w:tab w:pos="9757" w:val="left" w:leader="none"/>
        </w:tabs>
        <w:spacing w:before="0"/>
        <w:ind w:left="109" w:right="0" w:firstLine="0"/>
        <w:jc w:val="left"/>
        <w:rPr>
          <w:b/>
          <w:sz w:val="22"/>
        </w:rPr>
      </w:pPr>
      <w:r>
        <w:rPr>
          <w:b/>
          <w:w w:val="100"/>
          <w:sz w:val="22"/>
          <w:u w:val="thick"/>
        </w:rPr>
        <w:t> 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PROFESSIONAL</w:t>
      </w:r>
      <w:r>
        <w:rPr>
          <w:b/>
          <w:spacing w:val="-7"/>
          <w:sz w:val="22"/>
          <w:u w:val="thick"/>
        </w:rPr>
        <w:t> </w:t>
      </w:r>
      <w:r>
        <w:rPr>
          <w:b/>
          <w:sz w:val="22"/>
          <w:u w:val="thick"/>
        </w:rPr>
        <w:t>MEMBERSHIPS</w:t>
        <w:tab/>
      </w:r>
    </w:p>
    <w:p>
      <w:pPr>
        <w:pStyle w:val="BodyText"/>
        <w:rPr>
          <w:b/>
          <w:sz w:val="16"/>
        </w:rPr>
      </w:pPr>
    </w:p>
    <w:p>
      <w:pPr>
        <w:pStyle w:val="BodyText"/>
        <w:spacing w:line="247" w:lineRule="exact" w:before="101"/>
        <w:ind w:left="1045"/>
      </w:pPr>
      <w:r>
        <w:rPr/>
        <w:t>Academy of Criminal Justice Sciences</w:t>
      </w:r>
    </w:p>
    <w:p>
      <w:pPr>
        <w:pStyle w:val="ListParagraph"/>
        <w:numPr>
          <w:ilvl w:val="1"/>
          <w:numId w:val="5"/>
        </w:numPr>
        <w:tabs>
          <w:tab w:pos="1659" w:val="left" w:leader="none"/>
          <w:tab w:pos="1660" w:val="left" w:leader="none"/>
        </w:tabs>
        <w:spacing w:line="242" w:lineRule="auto" w:before="0" w:after="0"/>
        <w:ind w:left="1045" w:right="5594" w:firstLine="254"/>
        <w:jc w:val="left"/>
        <w:rPr>
          <w:sz w:val="22"/>
        </w:rPr>
      </w:pPr>
      <w:r>
        <w:rPr>
          <w:sz w:val="22"/>
        </w:rPr>
        <w:t>Minorities &amp; Women Division American Society of</w:t>
      </w:r>
      <w:r>
        <w:rPr>
          <w:spacing w:val="-3"/>
          <w:sz w:val="22"/>
        </w:rPr>
        <w:t> </w:t>
      </w:r>
      <w:r>
        <w:rPr>
          <w:sz w:val="22"/>
        </w:rPr>
        <w:t>Criminology</w:t>
      </w:r>
    </w:p>
    <w:p>
      <w:pPr>
        <w:pStyle w:val="ListParagraph"/>
        <w:numPr>
          <w:ilvl w:val="1"/>
          <w:numId w:val="5"/>
        </w:numPr>
        <w:tabs>
          <w:tab w:pos="1659" w:val="left" w:leader="none"/>
          <w:tab w:pos="1660" w:val="left" w:leader="none"/>
        </w:tabs>
        <w:spacing w:line="251" w:lineRule="exact" w:before="0" w:after="0"/>
        <w:ind w:left="1659" w:right="0" w:hanging="360"/>
        <w:jc w:val="left"/>
        <w:rPr>
          <w:sz w:val="22"/>
        </w:rPr>
      </w:pPr>
      <w:r>
        <w:rPr>
          <w:sz w:val="22"/>
        </w:rPr>
        <w:t>Division on People of Color &amp;</w:t>
      </w:r>
      <w:r>
        <w:rPr>
          <w:spacing w:val="-1"/>
          <w:sz w:val="22"/>
        </w:rPr>
        <w:t> </w:t>
      </w:r>
      <w:r>
        <w:rPr>
          <w:sz w:val="22"/>
        </w:rPr>
        <w:t>Crime</w:t>
      </w:r>
    </w:p>
    <w:p>
      <w:pPr>
        <w:pStyle w:val="ListParagraph"/>
        <w:numPr>
          <w:ilvl w:val="1"/>
          <w:numId w:val="5"/>
        </w:numPr>
        <w:tabs>
          <w:tab w:pos="1659" w:val="left" w:leader="none"/>
          <w:tab w:pos="1660" w:val="left" w:leader="none"/>
        </w:tabs>
        <w:spacing w:line="254" w:lineRule="exact" w:before="0" w:after="0"/>
        <w:ind w:left="1659" w:right="0" w:hanging="360"/>
        <w:jc w:val="left"/>
        <w:rPr>
          <w:sz w:val="22"/>
        </w:rPr>
      </w:pPr>
      <w:r>
        <w:rPr>
          <w:sz w:val="22"/>
        </w:rPr>
        <w:t>Division of</w:t>
      </w:r>
      <w:r>
        <w:rPr>
          <w:spacing w:val="2"/>
          <w:sz w:val="22"/>
        </w:rPr>
        <w:t> </w:t>
      </w:r>
      <w:r>
        <w:rPr>
          <w:sz w:val="22"/>
        </w:rPr>
        <w:t>Victimology</w:t>
      </w:r>
    </w:p>
    <w:p>
      <w:pPr>
        <w:pStyle w:val="ListParagraph"/>
        <w:numPr>
          <w:ilvl w:val="1"/>
          <w:numId w:val="5"/>
        </w:numPr>
        <w:tabs>
          <w:tab w:pos="1659" w:val="left" w:leader="none"/>
          <w:tab w:pos="1660" w:val="left" w:leader="none"/>
        </w:tabs>
        <w:spacing w:line="255" w:lineRule="exact" w:before="0" w:after="0"/>
        <w:ind w:left="1659" w:right="0" w:hanging="360"/>
        <w:jc w:val="left"/>
        <w:rPr>
          <w:sz w:val="22"/>
        </w:rPr>
      </w:pPr>
      <w:r>
        <w:rPr>
          <w:sz w:val="22"/>
        </w:rPr>
        <w:t>Division on Women &amp;</w:t>
      </w:r>
      <w:r>
        <w:rPr>
          <w:spacing w:val="3"/>
          <w:sz w:val="22"/>
        </w:rPr>
        <w:t> </w:t>
      </w:r>
      <w:r>
        <w:rPr>
          <w:sz w:val="22"/>
        </w:rPr>
        <w:t>Crime</w:t>
      </w:r>
    </w:p>
    <w:sectPr>
      <w:pgSz w:w="12240" w:h="15840"/>
      <w:pgMar w:header="734" w:footer="758" w:top="1560" w:bottom="940" w:left="13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4.190613pt;margin-top:743.076172pt;width:85.35pt;height:14.45pt;mso-position-horizontal-relative:page;mso-position-vertical-relative:page;z-index:-180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Burgess-Proctor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2.990601pt;margin-top:35.714115pt;width:206.6pt;height:42.35pt;mso-position-horizontal-relative:page;mso-position-vertical-relative:page;z-index:-18112" type="#_x0000_t202" filled="false" stroked="false">
          <v:textbox inset="0,0,0,0">
            <w:txbxContent>
              <w:p>
                <w:pPr>
                  <w:spacing w:line="313" w:lineRule="exact" w:before="18"/>
                  <w:ind w:left="0" w:right="0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AMANDA BURGESS-PROCTOR</w:t>
                </w:r>
              </w:p>
              <w:p>
                <w:pPr>
                  <w:spacing w:line="245" w:lineRule="exact" w:before="0"/>
                  <w:ind w:left="1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CURRICULUM VITAE</w:t>
                </w:r>
              </w:p>
              <w:p>
                <w:pPr>
                  <w:spacing w:before="2"/>
                  <w:ind w:left="1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April 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1751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57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"/>
      <w:lvlJc w:val="left"/>
      <w:pPr>
        <w:ind w:left="935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"/>
      <w:lvlJc w:val="left"/>
      <w:pPr>
        <w:ind w:left="1045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798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5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54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918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3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78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1669" w:hanging="36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48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0" w:hanging="360"/>
      </w:pPr>
      <w:rPr>
        <w:rFonts w:hint="default"/>
      </w:rPr>
    </w:lvl>
  </w:abstractNum>
  <w:num w:numId="2">
    <w:abstractNumId w:val="1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Garamond" w:hAnsi="Garamond" w:eastAsia="Garamond" w:cs="Garamond"/>
      <w:b/>
      <w:bCs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>
      <w:spacing w:line="255" w:lineRule="exact"/>
      <w:ind w:left="1751" w:hanging="360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Garamond" w:hAnsi="Garamond" w:eastAsia="Garamond" w:cs="Garamon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burgessp@oakland.ed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2019-04-05T14:37:26Z</dcterms:created>
  <dcterms:modified xsi:type="dcterms:W3CDTF">2019-04-05T14:37:26Z</dcterms:modified>
</cp:coreProperties>
</file>